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5C74690F"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837994">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AD4524">
        <w:rPr>
          <w:rFonts w:cs="Arial"/>
          <w:sz w:val="24"/>
          <w:szCs w:val="24"/>
          <w:lang w:val="en-US"/>
        </w:rPr>
        <w:t>9693</w:t>
      </w:r>
    </w:p>
    <w:p w14:paraId="6455C712" w14:textId="6F47D59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AE656D">
        <w:rPr>
          <w:rFonts w:ascii="Arial" w:eastAsia="宋体" w:hAnsi="Arial"/>
          <w:b/>
          <w:noProof/>
          <w:sz w:val="24"/>
        </w:rPr>
        <w:t>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AE656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B12BE0">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0D3D8E" w:rsidRDefault="001F5D6A" w:rsidP="000D3D8E">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11E5DBA5"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2460" w:rsidRPr="00792460">
        <w:rPr>
          <w:rFonts w:ascii="Arial" w:hAnsi="Arial" w:cs="Arial"/>
          <w:sz w:val="22"/>
        </w:rPr>
        <w:t>Further discussion on synchronization issues for intra-band V2X operation</w:t>
      </w:r>
    </w:p>
    <w:p w14:paraId="2EF64179" w14:textId="5375ECA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D50B9">
        <w:rPr>
          <w:rFonts w:ascii="Arial" w:hAnsi="Arial" w:cs="Arial"/>
          <w:sz w:val="22"/>
          <w:lang w:val="en-US"/>
        </w:rPr>
        <w:t>9.14.5.3</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C3768">
      <w:pPr>
        <w:pStyle w:val="1"/>
        <w:jc w:val="both"/>
        <w:rPr>
          <w:rFonts w:eastAsia="宋体"/>
          <w:lang w:eastAsia="zh-CN"/>
        </w:rPr>
      </w:pPr>
      <w:r>
        <w:rPr>
          <w:rFonts w:eastAsia="宋体" w:hint="eastAsia"/>
          <w:lang w:eastAsia="zh-CN"/>
        </w:rPr>
        <w:t>Introduction</w:t>
      </w:r>
    </w:p>
    <w:p w14:paraId="7A04CC1E" w14:textId="5F4E2753" w:rsidR="007223D0" w:rsidRPr="00CD1BB9" w:rsidRDefault="00312630" w:rsidP="004C3768">
      <w:pPr>
        <w:jc w:val="both"/>
        <w:rPr>
          <w:rFonts w:eastAsia="等线"/>
          <w:lang w:eastAsia="zh-CN"/>
        </w:rPr>
      </w:pPr>
      <w:r>
        <w:rPr>
          <w:rFonts w:eastAsia="等线" w:hint="eastAsia"/>
          <w:lang w:eastAsia="zh-CN"/>
        </w:rPr>
        <w:t>I</w:t>
      </w:r>
      <w:r>
        <w:rPr>
          <w:rFonts w:eastAsia="等线"/>
          <w:lang w:eastAsia="zh-CN"/>
        </w:rPr>
        <w:t>n the last meeting, we made clear of the operating scenarios for intra-band V2X operation</w:t>
      </w:r>
      <w:r w:rsidR="00490E11">
        <w:rPr>
          <w:rFonts w:eastAsia="等线"/>
          <w:lang w:eastAsia="zh-CN"/>
        </w:rPr>
        <w:t xml:space="preserve"> and determined basic RF architecture for different operating </w:t>
      </w:r>
      <w:r w:rsidR="00EB63BC">
        <w:rPr>
          <w:rFonts w:eastAsia="等线"/>
          <w:lang w:eastAsia="zh-CN"/>
        </w:rPr>
        <w:t xml:space="preserve">scenarios [1]. </w:t>
      </w:r>
      <w:r w:rsidR="00E2594E">
        <w:rPr>
          <w:rFonts w:eastAsia="等线"/>
          <w:lang w:eastAsia="zh-CN"/>
        </w:rPr>
        <w:t xml:space="preserve">About the synchronization issues, </w:t>
      </w:r>
      <w:r w:rsidR="00502357">
        <w:rPr>
          <w:rFonts w:eastAsia="等线"/>
          <w:lang w:eastAsia="zh-CN"/>
        </w:rPr>
        <w:t>RAN1 has already set general rules on SL transmission timing and synchronization reference source</w:t>
      </w:r>
      <w:r w:rsidR="00A20A87">
        <w:rPr>
          <w:rFonts w:eastAsia="等线"/>
          <w:lang w:eastAsia="zh-CN"/>
        </w:rPr>
        <w:t xml:space="preserve">. </w:t>
      </w:r>
      <w:r w:rsidR="00714E8A">
        <w:rPr>
          <w:rFonts w:eastAsia="等线"/>
          <w:lang w:eastAsia="zh-CN"/>
        </w:rPr>
        <w:t xml:space="preserve">However, </w:t>
      </w:r>
      <w:r w:rsidR="0067068C">
        <w:rPr>
          <w:rFonts w:eastAsia="等线"/>
          <w:lang w:eastAsia="zh-CN"/>
        </w:rPr>
        <w:t>RAN4 discussed these issues</w:t>
      </w:r>
      <w:r w:rsidR="00385FEE">
        <w:rPr>
          <w:rFonts w:eastAsia="等线"/>
          <w:lang w:eastAsia="zh-CN"/>
        </w:rPr>
        <w:t xml:space="preserve"> [2]</w:t>
      </w:r>
      <w:r w:rsidR="0067068C">
        <w:rPr>
          <w:rFonts w:eastAsia="等线"/>
          <w:lang w:eastAsia="zh-CN"/>
        </w:rPr>
        <w:t xml:space="preserve"> and asked if RAN1 can revisit their decisions on synchronization issues. An LS</w:t>
      </w:r>
      <w:r w:rsidR="00385FEE">
        <w:rPr>
          <w:rFonts w:eastAsia="等线"/>
          <w:lang w:eastAsia="zh-CN"/>
        </w:rPr>
        <w:t xml:space="preserve"> [3]</w:t>
      </w:r>
      <w:r w:rsidR="0067068C">
        <w:rPr>
          <w:rFonts w:eastAsia="等线"/>
          <w:lang w:eastAsia="zh-CN"/>
        </w:rPr>
        <w:t xml:space="preserve"> was drafted but noted in the last meeting.</w:t>
      </w:r>
      <w:r w:rsidR="00635E99">
        <w:rPr>
          <w:rFonts w:eastAsia="等线"/>
          <w:lang w:eastAsia="zh-CN"/>
        </w:rPr>
        <w:t xml:space="preserve"> Besides the synchronization issues, </w:t>
      </w:r>
      <w:r w:rsidR="001D1A58">
        <w:rPr>
          <w:rFonts w:eastAsia="等线"/>
          <w:lang w:eastAsia="zh-CN"/>
        </w:rPr>
        <w:t>there are many issues remain unresolved, like full duplex or half duplex, time mask and frequency separ</w:t>
      </w:r>
      <w:r w:rsidR="00A706ED">
        <w:rPr>
          <w:rFonts w:eastAsia="等线"/>
          <w:lang w:eastAsia="zh-CN"/>
        </w:rPr>
        <w:t>ation. In this contribution, we further elaborate these issues for intra-band V2X operation.</w:t>
      </w:r>
    </w:p>
    <w:p w14:paraId="251796C2" w14:textId="77777777" w:rsidR="00703A03" w:rsidRDefault="00853ECB" w:rsidP="004C3768">
      <w:pPr>
        <w:pStyle w:val="1"/>
        <w:jc w:val="both"/>
        <w:rPr>
          <w:rFonts w:eastAsia="宋体"/>
          <w:lang w:eastAsia="zh-CN"/>
        </w:rPr>
      </w:pPr>
      <w:r>
        <w:rPr>
          <w:rFonts w:eastAsia="宋体" w:hint="eastAsia"/>
          <w:lang w:eastAsia="zh-CN"/>
        </w:rPr>
        <w:t>Discussion</w:t>
      </w:r>
    </w:p>
    <w:p w14:paraId="14FF4DB2" w14:textId="02FA99D2" w:rsidR="009015E6" w:rsidRPr="00D36EE3" w:rsidRDefault="00840B5D" w:rsidP="004C3768">
      <w:pPr>
        <w:pStyle w:val="2"/>
        <w:spacing w:after="240"/>
        <w:jc w:val="both"/>
        <w:rPr>
          <w:rFonts w:cs="Arial"/>
          <w:lang w:eastAsia="zh-CN"/>
        </w:rPr>
      </w:pPr>
      <w:r w:rsidRPr="004E2DA6">
        <w:rPr>
          <w:rFonts w:eastAsia="等线" w:cs="Arial"/>
          <w:lang w:eastAsia="zh-CN"/>
        </w:rPr>
        <w:t>O</w:t>
      </w:r>
      <w:r w:rsidRPr="00D36EE3">
        <w:rPr>
          <w:rFonts w:cs="Arial"/>
          <w:lang w:eastAsia="zh-CN"/>
        </w:rPr>
        <w:t>perating scenarios for intra-band V2X operation</w:t>
      </w:r>
    </w:p>
    <w:p w14:paraId="21546881" w14:textId="2EFA34F1" w:rsidR="009E26A8" w:rsidRDefault="005964C5" w:rsidP="004C3768">
      <w:pPr>
        <w:jc w:val="both"/>
        <w:rPr>
          <w:rFonts w:eastAsia="等线"/>
          <w:bCs/>
          <w:lang w:eastAsia="zh-CN"/>
        </w:rPr>
      </w:pPr>
      <w:r>
        <w:rPr>
          <w:rFonts w:eastAsia="等线"/>
          <w:bCs/>
          <w:lang w:eastAsia="zh-CN"/>
        </w:rPr>
        <w:t xml:space="preserve">For the prioritization on operating scenarios, it was agreed to </w:t>
      </w:r>
      <w:r w:rsidR="001A4432">
        <w:rPr>
          <w:rFonts w:eastAsia="等线"/>
          <w:bCs/>
          <w:lang w:eastAsia="zh-CN"/>
        </w:rPr>
        <w:t xml:space="preserve">focus </w:t>
      </w:r>
      <w:r>
        <w:rPr>
          <w:rFonts w:eastAsia="等线"/>
          <w:bCs/>
          <w:lang w:eastAsia="zh-CN"/>
        </w:rPr>
        <w:t>on thes</w:t>
      </w:r>
      <w:r w:rsidR="00DE507D">
        <w:rPr>
          <w:rFonts w:eastAsia="等线"/>
          <w:bCs/>
          <w:lang w:eastAsia="zh-CN"/>
        </w:rPr>
        <w:t>e following items</w:t>
      </w:r>
      <w:r>
        <w:rPr>
          <w:rFonts w:eastAsia="等线"/>
          <w:bCs/>
          <w:lang w:eastAsia="zh-CN"/>
        </w:rPr>
        <w:t xml:space="preserve"> including </w:t>
      </w:r>
      <w:r w:rsidR="00DE507D">
        <w:rPr>
          <w:rFonts w:eastAsia="等线"/>
          <w:bCs/>
          <w:lang w:eastAsia="zh-CN"/>
        </w:rPr>
        <w:t>TDM and FDM:</w:t>
      </w:r>
    </w:p>
    <w:p w14:paraId="0B349783" w14:textId="77777777" w:rsidR="00DE507D" w:rsidRPr="00DE507D" w:rsidRDefault="00DE507D" w:rsidP="004C3768">
      <w:pPr>
        <w:numPr>
          <w:ilvl w:val="0"/>
          <w:numId w:val="22"/>
        </w:numPr>
        <w:overflowPunct/>
        <w:autoSpaceDE/>
        <w:autoSpaceDN/>
        <w:adjustRightInd/>
        <w:spacing w:after="100" w:afterAutospacing="1"/>
        <w:jc w:val="both"/>
        <w:textAlignment w:val="auto"/>
        <w:rPr>
          <w:rFonts w:eastAsia="等线"/>
          <w:kern w:val="2"/>
          <w:sz w:val="21"/>
          <w:szCs w:val="22"/>
          <w:lang w:val="en-US" w:eastAsia="zh-CN"/>
        </w:rPr>
      </w:pPr>
      <w:r w:rsidRPr="00DE507D">
        <w:rPr>
          <w:rFonts w:eastAsia="等线"/>
          <w:kern w:val="2"/>
          <w:sz w:val="21"/>
          <w:szCs w:val="22"/>
          <w:lang w:val="en-US" w:eastAsia="zh-CN"/>
        </w:rPr>
        <w:t>1st priority: TDM</w:t>
      </w:r>
    </w:p>
    <w:p w14:paraId="7BA53036" w14:textId="77777777" w:rsidR="00DE507D" w:rsidRPr="00DE507D" w:rsidRDefault="00DE507D" w:rsidP="004C3768">
      <w:pPr>
        <w:numPr>
          <w:ilvl w:val="0"/>
          <w:numId w:val="22"/>
        </w:numPr>
        <w:overflowPunct/>
        <w:autoSpaceDE/>
        <w:autoSpaceDN/>
        <w:adjustRightInd/>
        <w:spacing w:after="100" w:afterAutospacing="1"/>
        <w:jc w:val="both"/>
        <w:textAlignment w:val="auto"/>
        <w:rPr>
          <w:rFonts w:eastAsia="等线"/>
          <w:kern w:val="2"/>
          <w:sz w:val="21"/>
          <w:szCs w:val="22"/>
          <w:lang w:val="en-US" w:eastAsia="zh-CN"/>
        </w:rPr>
      </w:pPr>
      <w:r w:rsidRPr="00DE507D">
        <w:rPr>
          <w:rFonts w:eastAsia="等线"/>
          <w:kern w:val="2"/>
          <w:sz w:val="21"/>
          <w:szCs w:val="22"/>
          <w:lang w:val="en-US" w:eastAsia="zh-CN"/>
        </w:rPr>
        <w:t>2nd priority: FDM with adjacent carrier</w:t>
      </w:r>
    </w:p>
    <w:p w14:paraId="0B378D98" w14:textId="77777777" w:rsidR="00DE507D" w:rsidRPr="00DE507D" w:rsidRDefault="00DE507D" w:rsidP="004C3768">
      <w:pPr>
        <w:numPr>
          <w:ilvl w:val="0"/>
          <w:numId w:val="22"/>
        </w:numPr>
        <w:overflowPunct/>
        <w:autoSpaceDE/>
        <w:autoSpaceDN/>
        <w:adjustRightInd/>
        <w:spacing w:after="100" w:afterAutospacing="1"/>
        <w:jc w:val="both"/>
        <w:textAlignment w:val="auto"/>
        <w:rPr>
          <w:rFonts w:eastAsia="等线"/>
          <w:kern w:val="2"/>
          <w:sz w:val="21"/>
          <w:szCs w:val="22"/>
          <w:lang w:val="en-US" w:eastAsia="zh-CN"/>
        </w:rPr>
      </w:pPr>
      <w:r w:rsidRPr="00DE507D">
        <w:rPr>
          <w:rFonts w:eastAsia="等线"/>
          <w:kern w:val="2"/>
          <w:sz w:val="21"/>
          <w:szCs w:val="22"/>
          <w:lang w:val="en-US" w:eastAsia="zh-CN"/>
        </w:rPr>
        <w:t>3rd priority: FDM with non-adjacent carrier</w:t>
      </w:r>
    </w:p>
    <w:p w14:paraId="1A2E38A5" w14:textId="042E58FC" w:rsidR="00DE507D" w:rsidRPr="00DE507D" w:rsidRDefault="00DE507D" w:rsidP="004C3768">
      <w:pPr>
        <w:jc w:val="both"/>
        <w:rPr>
          <w:rFonts w:eastAsia="等线"/>
          <w:bCs/>
          <w:lang w:val="en-US" w:eastAsia="zh-CN"/>
        </w:rPr>
      </w:pPr>
      <w:r>
        <w:rPr>
          <w:rFonts w:eastAsia="等线"/>
          <w:bCs/>
          <w:lang w:val="en-US" w:eastAsia="zh-CN"/>
        </w:rPr>
        <w:t>With TDM operation, it was further elaborated in the last meeting:</w:t>
      </w:r>
    </w:p>
    <w:p w14:paraId="6C891D1C" w14:textId="77777777" w:rsidR="009F3D90" w:rsidRPr="009F3D90" w:rsidRDefault="009F3D90" w:rsidP="004C3768">
      <w:pPr>
        <w:numPr>
          <w:ilvl w:val="0"/>
          <w:numId w:val="23"/>
        </w:numPr>
        <w:overflowPunct/>
        <w:autoSpaceDE/>
        <w:autoSpaceDN/>
        <w:adjustRightInd/>
        <w:spacing w:after="0"/>
        <w:jc w:val="both"/>
        <w:textAlignment w:val="auto"/>
        <w:rPr>
          <w:b/>
          <w:bCs/>
          <w:i/>
          <w:iCs/>
        </w:rPr>
      </w:pPr>
      <w:r w:rsidRPr="009F3D90">
        <w:rPr>
          <w:b/>
          <w:bCs/>
          <w:i/>
          <w:iCs/>
        </w:rPr>
        <w:t>Agreement:</w:t>
      </w:r>
    </w:p>
    <w:p w14:paraId="632EBEAB" w14:textId="4FCDD1CC" w:rsidR="009F3D90" w:rsidRDefault="009F3D90" w:rsidP="004C3768">
      <w:pPr>
        <w:numPr>
          <w:ilvl w:val="0"/>
          <w:numId w:val="23"/>
        </w:numPr>
        <w:overflowPunct/>
        <w:autoSpaceDE/>
        <w:autoSpaceDN/>
        <w:adjustRightInd/>
        <w:spacing w:after="0"/>
        <w:jc w:val="both"/>
        <w:textAlignment w:val="auto"/>
        <w:rPr>
          <w:i/>
          <w:iCs/>
        </w:rPr>
      </w:pPr>
      <w:r w:rsidRPr="009F3D90">
        <w:rPr>
          <w:i/>
          <w:iCs/>
        </w:rPr>
        <w:t xml:space="preserve">RAN4 allow TDM operation between spectrally partially used PC5 SL and </w:t>
      </w:r>
      <w:proofErr w:type="spellStart"/>
      <w:r w:rsidRPr="009F3D90">
        <w:rPr>
          <w:i/>
          <w:iCs/>
        </w:rPr>
        <w:t>Uu</w:t>
      </w:r>
      <w:proofErr w:type="spellEnd"/>
      <w:r w:rsidRPr="009F3D90">
        <w:rPr>
          <w:i/>
          <w:iCs/>
        </w:rPr>
        <w:t xml:space="preserve"> UL/DL operation in a licensed TDD band regardless of adjacent/ non-adjacent carrier (Option 1 as the majority view in 1st round).</w:t>
      </w:r>
    </w:p>
    <w:p w14:paraId="25F66D8E" w14:textId="4E667942" w:rsidR="001A4432" w:rsidRPr="004E2DA6" w:rsidRDefault="004732B1" w:rsidP="004C3768">
      <w:pPr>
        <w:overflowPunct/>
        <w:autoSpaceDE/>
        <w:autoSpaceDN/>
        <w:adjustRightInd/>
        <w:spacing w:beforeLines="50" w:before="120" w:afterLines="50" w:after="120"/>
        <w:jc w:val="both"/>
        <w:textAlignment w:val="auto"/>
        <w:rPr>
          <w:rFonts w:eastAsia="等线"/>
          <w:lang w:eastAsia="zh-CN"/>
        </w:rPr>
      </w:pPr>
      <w:r w:rsidRPr="004E2DA6">
        <w:rPr>
          <w:rFonts w:eastAsia="等线" w:hint="eastAsia"/>
          <w:lang w:eastAsia="zh-CN"/>
        </w:rPr>
        <w:t>I</w:t>
      </w:r>
      <w:r w:rsidRPr="004E2DA6">
        <w:rPr>
          <w:rFonts w:eastAsia="等线"/>
          <w:lang w:eastAsia="zh-CN"/>
        </w:rPr>
        <w:t>t can be observed that with TDM operation, only different carriers are allowed regardless of adjacent or non-adjacent ca</w:t>
      </w:r>
      <w:r w:rsidR="00BC3CEC" w:rsidRPr="004E2DA6">
        <w:rPr>
          <w:rFonts w:eastAsia="等线"/>
          <w:lang w:eastAsia="zh-CN"/>
        </w:rPr>
        <w:t>rriers. For TDM, also the different carriers are considered for both adjacent or non-adjacent carrier</w:t>
      </w:r>
      <w:r w:rsidR="00025304" w:rsidRPr="004E2DA6">
        <w:rPr>
          <w:rFonts w:eastAsia="等线"/>
          <w:lang w:eastAsia="zh-CN"/>
        </w:rPr>
        <w:t>s</w:t>
      </w:r>
      <w:r w:rsidR="00BC3CEC" w:rsidRPr="004E2DA6">
        <w:rPr>
          <w:rFonts w:eastAsia="等线"/>
          <w:lang w:eastAsia="zh-CN"/>
        </w:rPr>
        <w:t>.</w:t>
      </w:r>
      <w:r w:rsidR="00025304" w:rsidRPr="004E2DA6">
        <w:rPr>
          <w:rFonts w:eastAsia="等线"/>
          <w:lang w:eastAsia="zh-CN"/>
        </w:rPr>
        <w:t xml:space="preserve"> The case </w:t>
      </w:r>
      <w:proofErr w:type="spellStart"/>
      <w:r w:rsidR="00025304" w:rsidRPr="004E2DA6">
        <w:rPr>
          <w:rFonts w:eastAsia="等线"/>
          <w:lang w:eastAsia="zh-CN"/>
        </w:rPr>
        <w:t>Uu</w:t>
      </w:r>
      <w:proofErr w:type="spellEnd"/>
      <w:r w:rsidR="00025304" w:rsidRPr="004E2DA6">
        <w:rPr>
          <w:rFonts w:eastAsia="等线"/>
          <w:lang w:eastAsia="zh-CN"/>
        </w:rPr>
        <w:t xml:space="preserve"> and SL in the same carrier was not considered in the prioritization </w:t>
      </w:r>
      <w:r w:rsidR="00423C16" w:rsidRPr="004E2DA6">
        <w:rPr>
          <w:rFonts w:eastAsia="等线"/>
          <w:lang w:eastAsia="zh-CN"/>
        </w:rPr>
        <w:t xml:space="preserve">of operating scenarios. It is suggested to </w:t>
      </w:r>
      <w:r w:rsidR="00423C16" w:rsidRPr="00423C16">
        <w:rPr>
          <w:rFonts w:eastAsia="等线"/>
          <w:lang w:eastAsia="zh-CN"/>
        </w:rPr>
        <w:t xml:space="preserve">prioritize the scenario for </w:t>
      </w:r>
      <w:proofErr w:type="spellStart"/>
      <w:r w:rsidR="00423C16" w:rsidRPr="00423C16">
        <w:rPr>
          <w:rFonts w:eastAsia="等线"/>
          <w:lang w:eastAsia="zh-CN"/>
        </w:rPr>
        <w:t>Uu</w:t>
      </w:r>
      <w:proofErr w:type="spellEnd"/>
      <w:r w:rsidR="00423C16" w:rsidRPr="00423C16">
        <w:rPr>
          <w:rFonts w:eastAsia="等线"/>
          <w:lang w:eastAsia="zh-CN"/>
        </w:rPr>
        <w:t xml:space="preserve"> and SL in the same carrier for intra-band V2X operation.</w:t>
      </w:r>
      <w:r w:rsidR="00D222AC">
        <w:rPr>
          <w:rFonts w:eastAsia="等线"/>
          <w:lang w:eastAsia="zh-CN"/>
        </w:rPr>
        <w:t xml:space="preserve"> It should be made clear whether RAN4 needs to consider the same carrier scenario for intra-band V2X operation.</w:t>
      </w:r>
    </w:p>
    <w:p w14:paraId="3E39D13D" w14:textId="6CE30E3A" w:rsidR="00146B21" w:rsidRDefault="003C751A" w:rsidP="004C3768">
      <w:pPr>
        <w:jc w:val="both"/>
        <w:rPr>
          <w:rFonts w:eastAsia="等线"/>
          <w:b/>
          <w:lang w:eastAsia="zh-CN"/>
        </w:rPr>
      </w:pPr>
      <w:bookmarkStart w:id="2" w:name="_Hlk71279144"/>
      <w:r>
        <w:rPr>
          <w:rFonts w:eastAsia="等线" w:hint="eastAsia"/>
          <w:b/>
          <w:lang w:eastAsia="zh-CN"/>
        </w:rPr>
        <w:t>Ob</w:t>
      </w:r>
      <w:r>
        <w:rPr>
          <w:rFonts w:eastAsia="等线"/>
          <w:b/>
          <w:lang w:eastAsia="zh-CN"/>
        </w:rPr>
        <w:t>servation</w:t>
      </w:r>
      <w:r w:rsidR="00475C93">
        <w:rPr>
          <w:rFonts w:eastAsia="等线"/>
          <w:b/>
          <w:lang w:eastAsia="zh-CN"/>
        </w:rPr>
        <w:t xml:space="preserve"> 1</w:t>
      </w:r>
      <w:r>
        <w:rPr>
          <w:rFonts w:eastAsia="等线"/>
          <w:b/>
          <w:lang w:eastAsia="zh-CN"/>
        </w:rPr>
        <w:t xml:space="preserve">: Only different carriers are considered for intra-band </w:t>
      </w:r>
      <w:r w:rsidR="006A3F71">
        <w:rPr>
          <w:rFonts w:eastAsia="等线"/>
          <w:b/>
          <w:lang w:eastAsia="zh-CN"/>
        </w:rPr>
        <w:t>V2X operation, for both of TDM/FDM operation.</w:t>
      </w:r>
    </w:p>
    <w:p w14:paraId="1CC31B5E" w14:textId="3F0B8204" w:rsidR="006A3F71" w:rsidRDefault="006A3F71" w:rsidP="004C3768">
      <w:pPr>
        <w:jc w:val="both"/>
        <w:rPr>
          <w:rFonts w:eastAsia="等线"/>
          <w:b/>
          <w:lang w:eastAsia="zh-CN"/>
        </w:rPr>
      </w:pPr>
      <w:r>
        <w:rPr>
          <w:rFonts w:eastAsia="等线" w:hint="eastAsia"/>
          <w:b/>
          <w:lang w:eastAsia="zh-CN"/>
        </w:rPr>
        <w:t>P</w:t>
      </w:r>
      <w:r>
        <w:rPr>
          <w:rFonts w:eastAsia="等线"/>
          <w:b/>
          <w:lang w:eastAsia="zh-CN"/>
        </w:rPr>
        <w:t xml:space="preserve">roposal 1: RAN4 needs to </w:t>
      </w:r>
      <w:bookmarkStart w:id="3" w:name="_Hlk71302602"/>
      <w:r>
        <w:rPr>
          <w:rFonts w:eastAsia="等线"/>
          <w:b/>
          <w:lang w:eastAsia="zh-CN"/>
        </w:rPr>
        <w:t xml:space="preserve">prioritize the scenario for </w:t>
      </w:r>
      <w:proofErr w:type="spellStart"/>
      <w:r w:rsidR="00A153EC">
        <w:rPr>
          <w:rFonts w:eastAsia="等线"/>
          <w:b/>
          <w:lang w:eastAsia="zh-CN"/>
        </w:rPr>
        <w:t>Uu</w:t>
      </w:r>
      <w:proofErr w:type="spellEnd"/>
      <w:r w:rsidR="00A153EC">
        <w:rPr>
          <w:rFonts w:eastAsia="等线"/>
          <w:b/>
          <w:lang w:eastAsia="zh-CN"/>
        </w:rPr>
        <w:t xml:space="preserve"> and SL in the same carrier for intra-band V2X operation.</w:t>
      </w:r>
    </w:p>
    <w:bookmarkEnd w:id="2"/>
    <w:bookmarkEnd w:id="3"/>
    <w:p w14:paraId="121983C8" w14:textId="77777777" w:rsidR="00DC2773" w:rsidRPr="00DC2773" w:rsidRDefault="00DC2773" w:rsidP="004C3768">
      <w:pPr>
        <w:numPr>
          <w:ilvl w:val="0"/>
          <w:numId w:val="24"/>
        </w:numPr>
        <w:overflowPunct/>
        <w:autoSpaceDE/>
        <w:autoSpaceDN/>
        <w:adjustRightInd/>
        <w:spacing w:after="0"/>
        <w:jc w:val="both"/>
        <w:textAlignment w:val="auto"/>
        <w:rPr>
          <w:i/>
          <w:iCs/>
        </w:rPr>
      </w:pPr>
      <w:r w:rsidRPr="00DC2773">
        <w:rPr>
          <w:i/>
          <w:iCs/>
        </w:rPr>
        <w:t>Determine basic RF architecture for different operating scenarios. Other RF architecture is not precluded from implementation perspective.</w:t>
      </w:r>
    </w:p>
    <w:p w14:paraId="77E1526A" w14:textId="77777777" w:rsidR="00DC2773" w:rsidRPr="00DC2773" w:rsidRDefault="00DC2773" w:rsidP="004C3768">
      <w:pPr>
        <w:numPr>
          <w:ilvl w:val="1"/>
          <w:numId w:val="24"/>
        </w:numPr>
        <w:overflowPunct/>
        <w:autoSpaceDE/>
        <w:autoSpaceDN/>
        <w:adjustRightInd/>
        <w:spacing w:after="0"/>
        <w:jc w:val="both"/>
        <w:textAlignment w:val="auto"/>
        <w:rPr>
          <w:i/>
          <w:iCs/>
        </w:rPr>
      </w:pPr>
      <w:r w:rsidRPr="00DC2773">
        <w:rPr>
          <w:i/>
          <w:iCs/>
        </w:rPr>
        <w:t>1st priority: TDM (Single RF chain for Tx as baseline)</w:t>
      </w:r>
    </w:p>
    <w:p w14:paraId="1A23A6A5" w14:textId="77777777" w:rsidR="00DC2773" w:rsidRPr="00DC2773" w:rsidRDefault="00DC2773" w:rsidP="004C3768">
      <w:pPr>
        <w:numPr>
          <w:ilvl w:val="1"/>
          <w:numId w:val="24"/>
        </w:numPr>
        <w:overflowPunct/>
        <w:autoSpaceDE/>
        <w:autoSpaceDN/>
        <w:adjustRightInd/>
        <w:spacing w:after="0"/>
        <w:jc w:val="both"/>
        <w:textAlignment w:val="auto"/>
        <w:rPr>
          <w:i/>
          <w:iCs/>
        </w:rPr>
      </w:pPr>
      <w:r w:rsidRPr="00DC2773">
        <w:rPr>
          <w:i/>
          <w:iCs/>
        </w:rPr>
        <w:t>2nd priority: FDM with adjacent carrier (Separate RF chain as baseline)</w:t>
      </w:r>
    </w:p>
    <w:p w14:paraId="64BCBE6A" w14:textId="3A82DBE7" w:rsidR="00DC2773" w:rsidRDefault="00DC2773" w:rsidP="004C3768">
      <w:pPr>
        <w:numPr>
          <w:ilvl w:val="1"/>
          <w:numId w:val="24"/>
        </w:numPr>
        <w:overflowPunct/>
        <w:autoSpaceDE/>
        <w:autoSpaceDN/>
        <w:adjustRightInd/>
        <w:spacing w:after="0"/>
        <w:jc w:val="both"/>
        <w:textAlignment w:val="auto"/>
        <w:rPr>
          <w:i/>
          <w:iCs/>
        </w:rPr>
      </w:pPr>
      <w:r w:rsidRPr="00DC2773">
        <w:rPr>
          <w:i/>
          <w:iCs/>
        </w:rPr>
        <w:t>3rd priority: FDM with non-adjacent carrier (Separate RF chain as baseline)</w:t>
      </w:r>
    </w:p>
    <w:p w14:paraId="493B0CFA" w14:textId="305BBC55" w:rsidR="00805B3B" w:rsidRPr="004E2DA6" w:rsidRDefault="00AA1E02" w:rsidP="004C3768">
      <w:pPr>
        <w:overflowPunct/>
        <w:autoSpaceDE/>
        <w:autoSpaceDN/>
        <w:adjustRightInd/>
        <w:spacing w:beforeLines="50" w:before="120" w:after="0"/>
        <w:jc w:val="both"/>
        <w:textAlignment w:val="auto"/>
        <w:rPr>
          <w:rFonts w:eastAsia="等线"/>
          <w:lang w:eastAsia="zh-CN"/>
        </w:rPr>
      </w:pPr>
      <w:r w:rsidRPr="004E2DA6">
        <w:rPr>
          <w:rFonts w:eastAsia="等线"/>
          <w:lang w:eastAsia="zh-CN"/>
        </w:rPr>
        <w:t xml:space="preserve">For the basic RF architecture, both TDM and FDM can be implemented for intra-band </w:t>
      </w:r>
      <w:r w:rsidR="00304158" w:rsidRPr="004E2DA6">
        <w:rPr>
          <w:rFonts w:eastAsia="等线"/>
          <w:lang w:eastAsia="zh-CN"/>
        </w:rPr>
        <w:t>V2X operation.</w:t>
      </w:r>
      <w:r w:rsidR="00D8198A" w:rsidRPr="004E2DA6">
        <w:rPr>
          <w:rFonts w:eastAsia="等线"/>
          <w:lang w:eastAsia="zh-CN"/>
        </w:rPr>
        <w:t xml:space="preserve"> If </w:t>
      </w:r>
      <w:r w:rsidR="00EC6EED" w:rsidRPr="004E2DA6">
        <w:rPr>
          <w:rFonts w:eastAsia="等线"/>
          <w:lang w:eastAsia="zh-CN"/>
        </w:rPr>
        <w:t xml:space="preserve">single RF chain </w:t>
      </w:r>
      <w:r w:rsidR="002C486D" w:rsidRPr="004E2DA6">
        <w:rPr>
          <w:rFonts w:eastAsia="等线"/>
          <w:lang w:eastAsia="zh-CN"/>
        </w:rPr>
        <w:t xml:space="preserve">implementation is adopted for intra-band V2X operation, TDM can be supported </w:t>
      </w:r>
      <w:r w:rsidR="008E5E58" w:rsidRPr="004E2DA6">
        <w:rPr>
          <w:rFonts w:eastAsia="等线"/>
          <w:lang w:eastAsia="zh-CN"/>
        </w:rPr>
        <w:t xml:space="preserve">while FDM </w:t>
      </w:r>
      <w:proofErr w:type="spellStart"/>
      <w:r w:rsidR="008E5E58" w:rsidRPr="004E2DA6">
        <w:rPr>
          <w:rFonts w:eastAsia="等线"/>
          <w:lang w:eastAsia="zh-CN"/>
        </w:rPr>
        <w:t>can not</w:t>
      </w:r>
      <w:proofErr w:type="spellEnd"/>
      <w:r w:rsidR="008E5E58" w:rsidRPr="004E2DA6">
        <w:rPr>
          <w:rFonts w:eastAsia="等线"/>
          <w:lang w:eastAsia="zh-CN"/>
        </w:rPr>
        <w:t xml:space="preserve"> be supported since it requires separate RF chains. If separate </w:t>
      </w:r>
      <w:r w:rsidR="00705768" w:rsidRPr="004E2DA6">
        <w:rPr>
          <w:rFonts w:eastAsia="等线"/>
          <w:lang w:eastAsia="zh-CN"/>
        </w:rPr>
        <w:t xml:space="preserve">RF chains for </w:t>
      </w:r>
      <w:proofErr w:type="spellStart"/>
      <w:r w:rsidR="00705768" w:rsidRPr="004E2DA6">
        <w:rPr>
          <w:rFonts w:eastAsia="等线"/>
          <w:lang w:eastAsia="zh-CN"/>
        </w:rPr>
        <w:t>Uu</w:t>
      </w:r>
      <w:proofErr w:type="spellEnd"/>
      <w:r w:rsidR="00705768" w:rsidRPr="004E2DA6">
        <w:rPr>
          <w:rFonts w:eastAsia="等线"/>
          <w:lang w:eastAsia="zh-CN"/>
        </w:rPr>
        <w:t xml:space="preserve"> and SL respectively</w:t>
      </w:r>
      <w:r w:rsidR="00C07170" w:rsidRPr="004E2DA6">
        <w:rPr>
          <w:rFonts w:eastAsia="等线"/>
          <w:lang w:eastAsia="zh-CN"/>
        </w:rPr>
        <w:t xml:space="preserve"> are adopted for intra-band V2X operation, both TDM and FDM can be supported in this UE </w:t>
      </w:r>
      <w:r w:rsidR="00AA2360" w:rsidRPr="004E2DA6">
        <w:rPr>
          <w:rFonts w:eastAsia="等线"/>
          <w:lang w:eastAsia="zh-CN"/>
        </w:rPr>
        <w:t>implementation</w:t>
      </w:r>
      <w:r w:rsidR="00C07170" w:rsidRPr="004E2DA6">
        <w:rPr>
          <w:rFonts w:eastAsia="等线"/>
          <w:lang w:eastAsia="zh-CN"/>
        </w:rPr>
        <w:t>.</w:t>
      </w:r>
    </w:p>
    <w:p w14:paraId="37879AB6" w14:textId="4A54D89A" w:rsidR="00DC2773" w:rsidRPr="00DC2773" w:rsidRDefault="00475C93" w:rsidP="004C3768">
      <w:pPr>
        <w:spacing w:beforeLines="100" w:before="240"/>
        <w:jc w:val="both"/>
        <w:rPr>
          <w:rFonts w:eastAsia="等线"/>
          <w:b/>
          <w:lang w:eastAsia="zh-CN"/>
        </w:rPr>
      </w:pPr>
      <w:bookmarkStart w:id="4" w:name="_Hlk71279157"/>
      <w:r>
        <w:rPr>
          <w:rFonts w:eastAsia="等线" w:hint="eastAsia"/>
          <w:b/>
          <w:lang w:eastAsia="zh-CN"/>
        </w:rPr>
        <w:lastRenderedPageBreak/>
        <w:t>O</w:t>
      </w:r>
      <w:r>
        <w:rPr>
          <w:rFonts w:eastAsia="等线"/>
          <w:b/>
          <w:lang w:eastAsia="zh-CN"/>
        </w:rPr>
        <w:t xml:space="preserve">bservation </w:t>
      </w:r>
      <w:r w:rsidR="00DD33D3">
        <w:rPr>
          <w:rFonts w:eastAsia="等线"/>
          <w:b/>
          <w:lang w:eastAsia="zh-CN"/>
        </w:rPr>
        <w:t>2: For intra-band V2X operation, s</w:t>
      </w:r>
      <w:r w:rsidR="000977E3">
        <w:rPr>
          <w:rFonts w:eastAsia="等线"/>
          <w:b/>
          <w:lang w:eastAsia="zh-CN"/>
        </w:rPr>
        <w:t xml:space="preserve">ingle RF chain can support TDM, not FDM; </w:t>
      </w:r>
      <w:r w:rsidR="00DD33D3">
        <w:rPr>
          <w:rFonts w:eastAsia="等线"/>
          <w:b/>
          <w:lang w:eastAsia="zh-CN"/>
        </w:rPr>
        <w:t>s</w:t>
      </w:r>
      <w:r w:rsidR="000977E3">
        <w:rPr>
          <w:rFonts w:eastAsia="等线"/>
          <w:b/>
          <w:lang w:eastAsia="zh-CN"/>
        </w:rPr>
        <w:t>eparate RF chain</w:t>
      </w:r>
      <w:r w:rsidR="00AA2360">
        <w:rPr>
          <w:rFonts w:eastAsia="等线" w:hint="eastAsia"/>
          <w:b/>
          <w:lang w:eastAsia="zh-CN"/>
        </w:rPr>
        <w:t>s</w:t>
      </w:r>
      <w:r w:rsidR="000977E3">
        <w:rPr>
          <w:rFonts w:eastAsia="等线"/>
          <w:b/>
          <w:lang w:eastAsia="zh-CN"/>
        </w:rPr>
        <w:t xml:space="preserve"> can support both TDM and FDM.</w:t>
      </w:r>
    </w:p>
    <w:bookmarkEnd w:id="4"/>
    <w:p w14:paraId="4B1CE9BA" w14:textId="47AE03D4" w:rsidR="002A0081" w:rsidRDefault="00C71BA4" w:rsidP="004C3768">
      <w:pPr>
        <w:pStyle w:val="2"/>
        <w:spacing w:after="240"/>
        <w:jc w:val="both"/>
        <w:rPr>
          <w:rFonts w:eastAsia="等线"/>
          <w:lang w:eastAsia="zh-CN"/>
        </w:rPr>
      </w:pPr>
      <w:r>
        <w:rPr>
          <w:rFonts w:eastAsia="等线" w:hint="eastAsia"/>
          <w:lang w:eastAsia="zh-CN"/>
        </w:rPr>
        <w:t>S</w:t>
      </w:r>
      <w:r>
        <w:rPr>
          <w:rFonts w:eastAsia="等线"/>
          <w:lang w:eastAsia="zh-CN"/>
        </w:rPr>
        <w:t>ynchronization issues</w:t>
      </w:r>
    </w:p>
    <w:p w14:paraId="2FC0F398" w14:textId="0E1323FE" w:rsidR="006F232C" w:rsidRPr="006F232C" w:rsidRDefault="00FB73B4" w:rsidP="004C3768">
      <w:pPr>
        <w:jc w:val="both"/>
        <w:rPr>
          <w:rFonts w:eastAsia="等线"/>
          <w:lang w:eastAsia="zh-CN"/>
        </w:rPr>
      </w:pPr>
      <w:r>
        <w:rPr>
          <w:rFonts w:eastAsia="等线" w:hint="eastAsia"/>
          <w:lang w:eastAsia="zh-CN"/>
        </w:rPr>
        <w:t>T</w:t>
      </w:r>
      <w:r>
        <w:rPr>
          <w:rFonts w:eastAsia="等线"/>
          <w:lang w:eastAsia="zh-CN"/>
        </w:rPr>
        <w:t>he synchronization issues have been discussed for several meeting. In the last meeting,</w:t>
      </w:r>
      <w:r w:rsidR="00910C2E">
        <w:rPr>
          <w:rFonts w:eastAsia="等线"/>
          <w:lang w:eastAsia="zh-CN"/>
        </w:rPr>
        <w:t xml:space="preserve"> the following options were presented</w:t>
      </w:r>
      <w:r w:rsidR="0038027C">
        <w:rPr>
          <w:rFonts w:eastAsia="等线"/>
          <w:lang w:eastAsia="zh-CN"/>
        </w:rPr>
        <w:t xml:space="preserve"> for SL transmission timing:</w:t>
      </w:r>
    </w:p>
    <w:p w14:paraId="5186C30F" w14:textId="77D133E6" w:rsidR="001E4A2D" w:rsidRPr="001E4A2D" w:rsidRDefault="001E4A2D" w:rsidP="004C3768">
      <w:pPr>
        <w:numPr>
          <w:ilvl w:val="0"/>
          <w:numId w:val="29"/>
        </w:numPr>
        <w:jc w:val="both"/>
        <w:rPr>
          <w:rFonts w:eastAsia="等线"/>
          <w:i/>
          <w:iCs/>
          <w:lang w:eastAsia="zh-CN"/>
        </w:rPr>
      </w:pPr>
      <w:r w:rsidRPr="001E4A2D">
        <w:rPr>
          <w:rFonts w:eastAsia="等线"/>
          <w:i/>
          <w:iCs/>
          <w:lang w:eastAsia="zh-CN"/>
        </w:rPr>
        <w:t xml:space="preserve">Option 1: RAN4 follow existing Rel-16 agreement, i.e. SL transmission timing aligned with DL timing of </w:t>
      </w:r>
      <w:proofErr w:type="spellStart"/>
      <w:r w:rsidRPr="001E4A2D">
        <w:rPr>
          <w:rFonts w:eastAsia="等线"/>
          <w:i/>
          <w:iCs/>
          <w:lang w:eastAsia="zh-CN"/>
        </w:rPr>
        <w:t>Uu</w:t>
      </w:r>
      <w:proofErr w:type="spellEnd"/>
      <w:r w:rsidRPr="001E4A2D">
        <w:rPr>
          <w:rFonts w:eastAsia="等线"/>
          <w:i/>
          <w:iCs/>
          <w:lang w:eastAsia="zh-CN"/>
        </w:rPr>
        <w:t>.</w:t>
      </w:r>
    </w:p>
    <w:p w14:paraId="44E0B763" w14:textId="1B1C353C" w:rsidR="00ED14CC" w:rsidRDefault="001E4A2D" w:rsidP="004C3768">
      <w:pPr>
        <w:numPr>
          <w:ilvl w:val="0"/>
          <w:numId w:val="29"/>
        </w:numPr>
        <w:jc w:val="both"/>
        <w:rPr>
          <w:rFonts w:eastAsia="等线"/>
          <w:i/>
          <w:iCs/>
          <w:lang w:eastAsia="zh-CN"/>
        </w:rPr>
      </w:pPr>
      <w:r w:rsidRPr="001E4A2D">
        <w:rPr>
          <w:rFonts w:eastAsia="等线"/>
          <w:i/>
          <w:iCs/>
          <w:lang w:eastAsia="zh-CN"/>
        </w:rPr>
        <w:t xml:space="preserve">Option 2: RAN4 reconsider the Rel-16 agreement and to see if SL transmission timing can be aligned with UL timing of </w:t>
      </w:r>
      <w:proofErr w:type="spellStart"/>
      <w:r w:rsidRPr="001E4A2D">
        <w:rPr>
          <w:rFonts w:eastAsia="等线"/>
          <w:i/>
          <w:iCs/>
          <w:lang w:eastAsia="zh-CN"/>
        </w:rPr>
        <w:t>Uu</w:t>
      </w:r>
      <w:proofErr w:type="spellEnd"/>
      <w:r w:rsidRPr="001E4A2D">
        <w:rPr>
          <w:rFonts w:eastAsia="等线"/>
          <w:i/>
          <w:iCs/>
          <w:lang w:eastAsia="zh-CN"/>
        </w:rPr>
        <w:t>.</w:t>
      </w:r>
    </w:p>
    <w:p w14:paraId="4676098C" w14:textId="77777777" w:rsidR="001E4A2D" w:rsidRPr="001E4A2D" w:rsidRDefault="001E4A2D" w:rsidP="004C3768">
      <w:pPr>
        <w:numPr>
          <w:ilvl w:val="0"/>
          <w:numId w:val="29"/>
        </w:numPr>
        <w:jc w:val="both"/>
        <w:rPr>
          <w:rFonts w:eastAsia="等线"/>
          <w:i/>
          <w:iCs/>
          <w:lang w:val="en-US" w:eastAsia="zh-CN"/>
        </w:rPr>
      </w:pPr>
      <w:r w:rsidRPr="001E4A2D">
        <w:rPr>
          <w:rFonts w:eastAsia="等线"/>
          <w:i/>
          <w:iCs/>
          <w:lang w:val="en-US" w:eastAsia="zh-CN"/>
        </w:rPr>
        <w:t>WF</w:t>
      </w:r>
    </w:p>
    <w:p w14:paraId="395919C6" w14:textId="77777777" w:rsidR="001E4A2D" w:rsidRPr="001E4A2D" w:rsidRDefault="001E4A2D" w:rsidP="004C3768">
      <w:pPr>
        <w:numPr>
          <w:ilvl w:val="0"/>
          <w:numId w:val="31"/>
        </w:numPr>
        <w:jc w:val="both"/>
        <w:rPr>
          <w:rFonts w:eastAsia="等线"/>
          <w:i/>
          <w:iCs/>
          <w:lang w:val="en-US" w:eastAsia="zh-CN"/>
        </w:rPr>
      </w:pPr>
      <w:r w:rsidRPr="001E4A2D">
        <w:rPr>
          <w:rFonts w:eastAsia="等线"/>
          <w:i/>
          <w:iCs/>
          <w:lang w:val="en-US" w:eastAsia="zh-CN"/>
        </w:rPr>
        <w:t xml:space="preserve">To be further discussed. </w:t>
      </w:r>
      <w:r w:rsidRPr="001E4A2D">
        <w:rPr>
          <w:rFonts w:eastAsia="等线"/>
          <w:i/>
          <w:iCs/>
          <w:lang w:eastAsia="zh-CN"/>
        </w:rPr>
        <w:t>Send LS to RAN1 if RAN4 have any agreement/ divergence on this issue</w:t>
      </w:r>
      <w:r w:rsidRPr="001E4A2D">
        <w:rPr>
          <w:rFonts w:eastAsia="等线"/>
          <w:i/>
          <w:iCs/>
          <w:lang w:val="en-US" w:eastAsia="zh-CN"/>
        </w:rPr>
        <w:t xml:space="preserve">. </w:t>
      </w:r>
    </w:p>
    <w:p w14:paraId="2432EC35" w14:textId="56D224F3" w:rsidR="001E4A2D" w:rsidRDefault="00DE63C9" w:rsidP="004C3768">
      <w:pPr>
        <w:jc w:val="both"/>
        <w:rPr>
          <w:rFonts w:eastAsia="等线"/>
          <w:lang w:val="en-US" w:eastAsia="zh-CN"/>
        </w:rPr>
      </w:pPr>
      <w:r>
        <w:rPr>
          <w:rFonts w:eastAsia="等线" w:hint="eastAsia"/>
          <w:lang w:val="en-US" w:eastAsia="zh-CN"/>
        </w:rPr>
        <w:t>F</w:t>
      </w:r>
      <w:r>
        <w:rPr>
          <w:rFonts w:eastAsia="等线"/>
          <w:lang w:val="en-US" w:eastAsia="zh-CN"/>
        </w:rPr>
        <w:t xml:space="preserve">or SL transmission timing, RAN1 </w:t>
      </w:r>
      <w:r w:rsidR="003E77D2">
        <w:rPr>
          <w:rFonts w:eastAsia="等线"/>
          <w:lang w:val="en-US" w:eastAsia="zh-CN"/>
        </w:rPr>
        <w:t xml:space="preserve">has set that it should be aligned with DL timing of </w:t>
      </w:r>
      <w:proofErr w:type="spellStart"/>
      <w:r w:rsidR="003E77D2">
        <w:rPr>
          <w:rFonts w:eastAsia="等线"/>
          <w:lang w:val="en-US" w:eastAsia="zh-CN"/>
        </w:rPr>
        <w:t>Uu</w:t>
      </w:r>
      <w:proofErr w:type="spellEnd"/>
      <w:r w:rsidR="003E77D2">
        <w:rPr>
          <w:rFonts w:eastAsia="等线"/>
          <w:lang w:val="en-US" w:eastAsia="zh-CN"/>
        </w:rPr>
        <w:t xml:space="preserve"> in Rel-16.</w:t>
      </w:r>
      <w:r w:rsidR="00845EB2">
        <w:rPr>
          <w:rFonts w:eastAsia="等线"/>
          <w:lang w:val="en-US" w:eastAsia="zh-CN"/>
        </w:rPr>
        <w:t xml:space="preserve"> It was also clarified that the intention DL timing was selected is </w:t>
      </w:r>
      <w:r w:rsidR="00CA6F49">
        <w:rPr>
          <w:rFonts w:eastAsia="等线"/>
          <w:lang w:val="en-US" w:eastAsia="zh-CN"/>
        </w:rPr>
        <w:t xml:space="preserve">because UL timing is not available to all </w:t>
      </w:r>
      <w:proofErr w:type="spellStart"/>
      <w:r w:rsidR="00CA6F49">
        <w:rPr>
          <w:rFonts w:eastAsia="等线" w:hint="eastAsia"/>
          <w:lang w:val="en-US" w:eastAsia="zh-CN"/>
        </w:rPr>
        <w:t>UE</w:t>
      </w:r>
      <w:r w:rsidR="00CA6F49">
        <w:rPr>
          <w:rFonts w:eastAsia="等线"/>
          <w:lang w:val="en-US" w:eastAsia="zh-CN"/>
        </w:rPr>
        <w:t>es</w:t>
      </w:r>
      <w:proofErr w:type="spellEnd"/>
      <w:r w:rsidR="00CA6F49">
        <w:rPr>
          <w:rFonts w:eastAsia="等线"/>
          <w:lang w:val="en-US" w:eastAsia="zh-CN"/>
        </w:rPr>
        <w:t>.</w:t>
      </w:r>
      <w:r w:rsidR="00DB65D5">
        <w:rPr>
          <w:rFonts w:eastAsia="等线"/>
          <w:lang w:val="en-US" w:eastAsia="zh-CN"/>
        </w:rPr>
        <w:t xml:space="preserve"> However, </w:t>
      </w:r>
      <w:r w:rsidR="0043236C">
        <w:rPr>
          <w:rFonts w:eastAsia="等线"/>
          <w:lang w:val="en-US" w:eastAsia="zh-CN"/>
        </w:rPr>
        <w:t>the scenario we are discussing for is intra-band V2X operation</w:t>
      </w:r>
      <w:r w:rsidR="007137AC">
        <w:rPr>
          <w:rFonts w:eastAsia="等线"/>
          <w:lang w:val="en-US" w:eastAsia="zh-CN"/>
        </w:rPr>
        <w:t xml:space="preserve">, where </w:t>
      </w:r>
      <w:proofErr w:type="spellStart"/>
      <w:r w:rsidR="007137AC">
        <w:rPr>
          <w:rFonts w:eastAsia="等线"/>
          <w:lang w:val="en-US" w:eastAsia="zh-CN"/>
        </w:rPr>
        <w:t>Uu</w:t>
      </w:r>
      <w:proofErr w:type="spellEnd"/>
      <w:r w:rsidR="007137AC">
        <w:rPr>
          <w:rFonts w:eastAsia="等线"/>
          <w:lang w:val="en-US" w:eastAsia="zh-CN"/>
        </w:rPr>
        <w:t xml:space="preserve"> is available with SL in the same licensed bands.</w:t>
      </w:r>
      <w:r w:rsidR="00704B79">
        <w:rPr>
          <w:rFonts w:eastAsia="等线"/>
          <w:lang w:val="en-US" w:eastAsia="zh-CN"/>
        </w:rPr>
        <w:t xml:space="preserve"> In this case UE is connected to the network, </w:t>
      </w:r>
      <w:proofErr w:type="spellStart"/>
      <w:r w:rsidR="00704B79">
        <w:rPr>
          <w:rFonts w:eastAsia="等线"/>
          <w:lang w:val="en-US" w:eastAsia="zh-CN"/>
        </w:rPr>
        <w:t>Uu</w:t>
      </w:r>
      <w:proofErr w:type="spellEnd"/>
      <w:r w:rsidR="00704B79">
        <w:rPr>
          <w:rFonts w:eastAsia="等线"/>
          <w:lang w:val="en-US" w:eastAsia="zh-CN"/>
        </w:rPr>
        <w:t xml:space="preserve"> UL timing can be obtained. It is still possible </w:t>
      </w:r>
      <w:r w:rsidR="00DD5A62">
        <w:rPr>
          <w:rFonts w:eastAsia="等线"/>
          <w:lang w:val="en-US" w:eastAsia="zh-CN"/>
        </w:rPr>
        <w:t xml:space="preserve">if SL transmission timing can be aligned with </w:t>
      </w:r>
      <w:r w:rsidR="0071226C">
        <w:rPr>
          <w:rFonts w:eastAsia="等线"/>
          <w:lang w:val="en-US" w:eastAsia="zh-CN"/>
        </w:rPr>
        <w:t xml:space="preserve">UL timing of </w:t>
      </w:r>
      <w:proofErr w:type="spellStart"/>
      <w:r w:rsidR="0071226C">
        <w:rPr>
          <w:rFonts w:eastAsia="等线"/>
          <w:lang w:val="en-US" w:eastAsia="zh-CN"/>
        </w:rPr>
        <w:t>Uu</w:t>
      </w:r>
      <w:proofErr w:type="spellEnd"/>
      <w:r w:rsidR="0071226C">
        <w:rPr>
          <w:rFonts w:eastAsia="等线"/>
          <w:lang w:val="en-US" w:eastAsia="zh-CN"/>
        </w:rPr>
        <w:t xml:space="preserve">. We think it is OK to send the LS to RAN1 on this issue whether </w:t>
      </w:r>
      <w:r w:rsidR="009D785B">
        <w:rPr>
          <w:rFonts w:eastAsia="等线"/>
          <w:lang w:val="en-US" w:eastAsia="zh-CN"/>
        </w:rPr>
        <w:t xml:space="preserve">SL transmission timing can be optimized for </w:t>
      </w:r>
      <w:r w:rsidR="009405E0">
        <w:rPr>
          <w:rFonts w:eastAsia="等线"/>
          <w:lang w:val="en-US" w:eastAsia="zh-CN"/>
        </w:rPr>
        <w:t>intra-band V2X operation.</w:t>
      </w:r>
    </w:p>
    <w:p w14:paraId="56E06C1F" w14:textId="50FDFE3B" w:rsidR="009405E0" w:rsidRPr="00DE63C9" w:rsidRDefault="0002493E" w:rsidP="004C3768">
      <w:pPr>
        <w:jc w:val="both"/>
        <w:rPr>
          <w:rFonts w:eastAsia="等线"/>
          <w:lang w:val="en-US" w:eastAsia="zh-CN"/>
        </w:rPr>
      </w:pPr>
      <w:r>
        <w:rPr>
          <w:rFonts w:eastAsia="等线"/>
          <w:lang w:val="en-US" w:eastAsia="zh-CN"/>
        </w:rPr>
        <w:t>For synchronization</w:t>
      </w:r>
      <w:r w:rsidR="00951178">
        <w:rPr>
          <w:rFonts w:eastAsia="等线"/>
          <w:lang w:val="en-US" w:eastAsia="zh-CN"/>
        </w:rPr>
        <w:t xml:space="preserve"> reference source, RAN4 agree</w:t>
      </w:r>
      <w:r w:rsidR="00E11A97">
        <w:rPr>
          <w:rFonts w:eastAsia="等线"/>
          <w:lang w:val="en-US" w:eastAsia="zh-CN"/>
        </w:rPr>
        <w:t>d</w:t>
      </w:r>
      <w:r w:rsidR="00951178">
        <w:rPr>
          <w:rFonts w:eastAsia="等线"/>
          <w:lang w:val="en-US" w:eastAsia="zh-CN"/>
        </w:rPr>
        <w:t xml:space="preserve"> to </w:t>
      </w:r>
      <w:r w:rsidR="007914BD">
        <w:rPr>
          <w:rFonts w:eastAsia="等线"/>
          <w:lang w:val="en-US" w:eastAsia="zh-CN"/>
        </w:rPr>
        <w:t xml:space="preserve">follow the existing RAN1 design. However, there is no harm to ask if RAN1 can </w:t>
      </w:r>
      <w:r w:rsidR="007C3B84">
        <w:rPr>
          <w:rFonts w:eastAsia="等线"/>
          <w:lang w:val="en-US" w:eastAsia="zh-CN"/>
        </w:rPr>
        <w:t>revisit</w:t>
      </w:r>
      <w:r w:rsidR="007914BD">
        <w:rPr>
          <w:rFonts w:eastAsia="等线"/>
          <w:lang w:val="en-US" w:eastAsia="zh-CN"/>
        </w:rPr>
        <w:t xml:space="preserve"> the existing </w:t>
      </w:r>
      <w:r w:rsidR="007C3B84">
        <w:rPr>
          <w:rFonts w:eastAsia="等线"/>
          <w:lang w:val="en-US" w:eastAsia="zh-CN"/>
        </w:rPr>
        <w:t>rules and make an optimization for the scenario intra-band V2</w:t>
      </w:r>
      <w:r w:rsidR="007C3B84">
        <w:rPr>
          <w:rFonts w:eastAsia="等线" w:hint="eastAsia"/>
          <w:lang w:val="en-US" w:eastAsia="zh-CN"/>
        </w:rPr>
        <w:t>X</w:t>
      </w:r>
      <w:r w:rsidR="007C3B84">
        <w:rPr>
          <w:rFonts w:eastAsia="等线"/>
          <w:lang w:val="en-US" w:eastAsia="zh-CN"/>
        </w:rPr>
        <w:t xml:space="preserve"> </w:t>
      </w:r>
      <w:r w:rsidR="007C3B84">
        <w:rPr>
          <w:rFonts w:eastAsia="等线" w:hint="eastAsia"/>
          <w:lang w:val="en-US" w:eastAsia="zh-CN"/>
        </w:rPr>
        <w:t>operation.</w:t>
      </w:r>
    </w:p>
    <w:p w14:paraId="79D5AFC8" w14:textId="7AB32007" w:rsidR="00C71BA4" w:rsidRPr="004857FB" w:rsidRDefault="00AD361E" w:rsidP="004C3768">
      <w:pPr>
        <w:jc w:val="both"/>
        <w:rPr>
          <w:rFonts w:eastAsia="等线"/>
          <w:b/>
          <w:bCs/>
          <w:lang w:eastAsia="zh-CN"/>
        </w:rPr>
      </w:pPr>
      <w:r w:rsidRPr="004857FB">
        <w:rPr>
          <w:rFonts w:eastAsia="等线" w:hint="eastAsia"/>
          <w:b/>
          <w:bCs/>
          <w:lang w:eastAsia="zh-CN"/>
        </w:rPr>
        <w:t>P</w:t>
      </w:r>
      <w:r w:rsidRPr="004857FB">
        <w:rPr>
          <w:rFonts w:eastAsia="等线"/>
          <w:b/>
          <w:bCs/>
          <w:lang w:eastAsia="zh-CN"/>
        </w:rPr>
        <w:t xml:space="preserve">roposal 2: Send LS to RAN1 to ask whether SL transmission timing and synchronization reference source can be </w:t>
      </w:r>
      <w:r w:rsidR="004857FB" w:rsidRPr="004857FB">
        <w:rPr>
          <w:rFonts w:eastAsia="等线"/>
          <w:b/>
          <w:bCs/>
          <w:lang w:eastAsia="zh-CN"/>
        </w:rPr>
        <w:t>revisited</w:t>
      </w:r>
      <w:r w:rsidRPr="004857FB">
        <w:rPr>
          <w:rFonts w:eastAsia="等线"/>
          <w:b/>
          <w:bCs/>
          <w:lang w:eastAsia="zh-CN"/>
        </w:rPr>
        <w:t xml:space="preserve"> for the intra-band </w:t>
      </w:r>
      <w:r w:rsidR="004857FB" w:rsidRPr="004857FB">
        <w:rPr>
          <w:rFonts w:eastAsia="等线"/>
          <w:b/>
          <w:bCs/>
          <w:lang w:eastAsia="zh-CN"/>
        </w:rPr>
        <w:t>V2X operation.</w:t>
      </w:r>
    </w:p>
    <w:p w14:paraId="2F3F52DF" w14:textId="783D8CFE" w:rsidR="00DB75B6" w:rsidRDefault="00A7295D" w:rsidP="004C3768">
      <w:pPr>
        <w:pStyle w:val="2"/>
        <w:spacing w:after="240"/>
        <w:jc w:val="both"/>
        <w:rPr>
          <w:rFonts w:eastAsia="等线"/>
          <w:lang w:eastAsia="zh-CN"/>
        </w:rPr>
      </w:pPr>
      <w:r>
        <w:rPr>
          <w:rFonts w:eastAsia="等线"/>
          <w:lang w:eastAsia="zh-CN"/>
        </w:rPr>
        <w:t>Other issues</w:t>
      </w:r>
    </w:p>
    <w:p w14:paraId="6A67A51C" w14:textId="77777777" w:rsidR="005470AA" w:rsidRPr="004E2DA6" w:rsidRDefault="005470AA" w:rsidP="004C3768">
      <w:pPr>
        <w:jc w:val="both"/>
        <w:rPr>
          <w:rFonts w:eastAsia="等线"/>
          <w:b/>
          <w:bCs/>
          <w:lang w:eastAsia="zh-CN"/>
        </w:rPr>
      </w:pPr>
      <w:r w:rsidRPr="004E2DA6">
        <w:rPr>
          <w:rFonts w:eastAsia="等线"/>
          <w:b/>
          <w:bCs/>
          <w:lang w:eastAsia="zh-CN"/>
        </w:rPr>
        <w:t>Issue 1-1-3: Full duplex or half duplex</w:t>
      </w:r>
    </w:p>
    <w:p w14:paraId="253624E0" w14:textId="77777777" w:rsidR="005470AA" w:rsidRPr="004E2DA6" w:rsidRDefault="005470AA" w:rsidP="004C3768">
      <w:pPr>
        <w:numPr>
          <w:ilvl w:val="0"/>
          <w:numId w:val="26"/>
        </w:numPr>
        <w:jc w:val="both"/>
        <w:rPr>
          <w:rFonts w:eastAsia="等线"/>
          <w:lang w:eastAsia="zh-CN"/>
        </w:rPr>
      </w:pPr>
      <w:r w:rsidRPr="004E2DA6">
        <w:rPr>
          <w:rFonts w:eastAsia="等线"/>
          <w:lang w:eastAsia="zh-CN"/>
        </w:rPr>
        <w:t xml:space="preserve">Recommended WF: </w:t>
      </w:r>
    </w:p>
    <w:p w14:paraId="23BBCB8B" w14:textId="282F36B7" w:rsidR="005470AA" w:rsidRPr="004E2DA6" w:rsidRDefault="005470AA" w:rsidP="004C3768">
      <w:pPr>
        <w:numPr>
          <w:ilvl w:val="0"/>
          <w:numId w:val="26"/>
        </w:numPr>
        <w:jc w:val="both"/>
        <w:rPr>
          <w:rFonts w:eastAsia="等线"/>
          <w:lang w:eastAsia="zh-CN"/>
        </w:rPr>
      </w:pPr>
      <w:r w:rsidRPr="004E2DA6">
        <w:rPr>
          <w:rFonts w:eastAsia="等线"/>
          <w:lang w:eastAsia="zh-CN"/>
        </w:rPr>
        <w:t xml:space="preserve">Clarify the meaning of full duplex and half duplex for SL and </w:t>
      </w:r>
      <w:proofErr w:type="spellStart"/>
      <w:r w:rsidRPr="004E2DA6">
        <w:rPr>
          <w:rFonts w:eastAsia="等线"/>
          <w:lang w:eastAsia="zh-CN"/>
        </w:rPr>
        <w:t>Uu</w:t>
      </w:r>
      <w:proofErr w:type="spellEnd"/>
      <w:r w:rsidRPr="004E2DA6">
        <w:rPr>
          <w:rFonts w:eastAsia="等线"/>
          <w:lang w:eastAsia="zh-CN"/>
        </w:rPr>
        <w:t xml:space="preserve"> within the same licensed band together with operating scenarios.</w:t>
      </w:r>
    </w:p>
    <w:p w14:paraId="614B2F5B" w14:textId="32198791" w:rsidR="008F168F" w:rsidRDefault="008F168F" w:rsidP="004C3768">
      <w:pPr>
        <w:jc w:val="both"/>
        <w:rPr>
          <w:rFonts w:eastAsia="等线"/>
          <w:lang w:eastAsia="zh-CN"/>
        </w:rPr>
      </w:pPr>
      <w:r w:rsidRPr="004E2DA6">
        <w:rPr>
          <w:rFonts w:eastAsia="等线" w:hint="eastAsia"/>
          <w:lang w:eastAsia="zh-CN"/>
        </w:rPr>
        <w:t>T</w:t>
      </w:r>
      <w:r w:rsidRPr="004E2DA6">
        <w:rPr>
          <w:rFonts w:eastAsia="等线"/>
          <w:lang w:eastAsia="zh-CN"/>
        </w:rPr>
        <w:t>he duplex issue was brought up in paper [</w:t>
      </w:r>
      <w:r w:rsidR="00FE26B4" w:rsidRPr="004E2DA6">
        <w:rPr>
          <w:rFonts w:eastAsia="等线"/>
          <w:lang w:eastAsia="zh-CN"/>
        </w:rPr>
        <w:t>4</w:t>
      </w:r>
      <w:r w:rsidRPr="004E2DA6">
        <w:rPr>
          <w:rFonts w:eastAsia="等线"/>
          <w:lang w:eastAsia="zh-CN"/>
        </w:rPr>
        <w:t>]</w:t>
      </w:r>
      <w:r w:rsidR="00FE26B4" w:rsidRPr="004E2DA6">
        <w:rPr>
          <w:rFonts w:eastAsia="等线"/>
          <w:lang w:eastAsia="zh-CN"/>
        </w:rPr>
        <w:t xml:space="preserve"> for the FDM operation for intra-band </w:t>
      </w:r>
      <w:r w:rsidR="00C21ED5" w:rsidRPr="004E2DA6">
        <w:rPr>
          <w:rFonts w:eastAsia="等线"/>
          <w:lang w:eastAsia="zh-CN"/>
        </w:rPr>
        <w:t xml:space="preserve">V2X operation. The meaning of full duplex </w:t>
      </w:r>
      <w:r w:rsidR="00A424C5" w:rsidRPr="004E2DA6">
        <w:rPr>
          <w:rFonts w:eastAsia="等线"/>
          <w:lang w:eastAsia="zh-CN"/>
        </w:rPr>
        <w:t xml:space="preserve">and half duplex for SL and </w:t>
      </w:r>
      <w:proofErr w:type="spellStart"/>
      <w:r w:rsidR="00A424C5" w:rsidRPr="004E2DA6">
        <w:rPr>
          <w:rFonts w:eastAsia="等线"/>
          <w:lang w:eastAsia="zh-CN"/>
        </w:rPr>
        <w:t>Uu</w:t>
      </w:r>
      <w:proofErr w:type="spellEnd"/>
      <w:r w:rsidR="00A424C5" w:rsidRPr="004E2DA6">
        <w:rPr>
          <w:rFonts w:eastAsia="等线"/>
          <w:lang w:eastAsia="zh-CN"/>
        </w:rPr>
        <w:t xml:space="preserve"> </w:t>
      </w:r>
      <w:r w:rsidR="00635072" w:rsidRPr="004E2DA6">
        <w:rPr>
          <w:rFonts w:eastAsia="等线"/>
          <w:lang w:eastAsia="zh-CN"/>
        </w:rPr>
        <w:t>may be confusing to some companies in the last meeting.</w:t>
      </w:r>
      <w:r w:rsidR="00994DC5" w:rsidRPr="004E2DA6">
        <w:rPr>
          <w:rFonts w:eastAsia="等线"/>
          <w:lang w:eastAsia="zh-CN"/>
        </w:rPr>
        <w:t xml:space="preserve"> If we look back to the definition of duplex</w:t>
      </w:r>
      <w:r w:rsidR="00C57074" w:rsidRPr="004E2DA6">
        <w:rPr>
          <w:rFonts w:eastAsia="等线"/>
          <w:lang w:eastAsia="zh-CN"/>
        </w:rPr>
        <w:t xml:space="preserve"> system, it</w:t>
      </w:r>
      <w:r w:rsidR="00635072" w:rsidRPr="00635072">
        <w:rPr>
          <w:rFonts w:eastAsia="等线"/>
          <w:lang w:eastAsia="zh-CN"/>
        </w:rPr>
        <w:t xml:space="preserve"> is a point-to-point system composed of two or more connected parties or devices that can communicate with one another in both directions</w:t>
      </w:r>
      <w:r w:rsidR="00994DC5">
        <w:rPr>
          <w:rFonts w:eastAsia="等线"/>
          <w:lang w:eastAsia="zh-CN"/>
        </w:rPr>
        <w:t xml:space="preserve">. </w:t>
      </w:r>
      <w:r w:rsidR="00994DC5" w:rsidRPr="00994DC5">
        <w:rPr>
          <w:rFonts w:eastAsia="等线"/>
          <w:lang w:eastAsia="zh-CN"/>
        </w:rPr>
        <w:t>In a full-duplex system, both parties can communicate with each other simultaneously.</w:t>
      </w:r>
      <w:r w:rsidR="00994DC5">
        <w:rPr>
          <w:rFonts w:eastAsia="等线"/>
          <w:lang w:eastAsia="zh-CN"/>
        </w:rPr>
        <w:t xml:space="preserve"> </w:t>
      </w:r>
      <w:r w:rsidR="00994DC5" w:rsidRPr="00994DC5">
        <w:rPr>
          <w:rFonts w:eastAsia="等线"/>
          <w:lang w:eastAsia="zh-CN"/>
        </w:rPr>
        <w:t>In a half-duplex system, both parties can communicate with each other, but not simultaneously</w:t>
      </w:r>
      <w:r w:rsidR="00C73F28">
        <w:rPr>
          <w:rFonts w:eastAsia="等线"/>
          <w:lang w:eastAsia="zh-CN"/>
        </w:rPr>
        <w:t xml:space="preserve"> [5]</w:t>
      </w:r>
      <w:r w:rsidR="00C57074">
        <w:rPr>
          <w:rFonts w:eastAsia="等线"/>
          <w:lang w:eastAsia="zh-CN"/>
        </w:rPr>
        <w:t xml:space="preserve">. </w:t>
      </w:r>
      <w:r w:rsidR="00172400">
        <w:rPr>
          <w:rFonts w:eastAsia="等线"/>
          <w:lang w:eastAsia="zh-CN"/>
        </w:rPr>
        <w:t xml:space="preserve">When we address the duplex mode for SL, it is half duplex. When we address the duplex mode for NR </w:t>
      </w:r>
      <w:proofErr w:type="spellStart"/>
      <w:r w:rsidR="00172400">
        <w:rPr>
          <w:rFonts w:eastAsia="等线"/>
          <w:lang w:eastAsia="zh-CN"/>
        </w:rPr>
        <w:t>Uu</w:t>
      </w:r>
      <w:proofErr w:type="spellEnd"/>
      <w:r w:rsidR="00172400">
        <w:rPr>
          <w:rFonts w:eastAsia="等线"/>
          <w:lang w:eastAsia="zh-CN"/>
        </w:rPr>
        <w:t xml:space="preserve">, it is </w:t>
      </w:r>
      <w:r w:rsidR="005438AE">
        <w:rPr>
          <w:rFonts w:eastAsia="等线"/>
          <w:lang w:eastAsia="zh-CN"/>
        </w:rPr>
        <w:t xml:space="preserve">FDD or TDD mode. However, when the duplex mode used for both SL and </w:t>
      </w:r>
      <w:proofErr w:type="spellStart"/>
      <w:r w:rsidR="005438AE">
        <w:rPr>
          <w:rFonts w:eastAsia="等线"/>
          <w:lang w:eastAsia="zh-CN"/>
        </w:rPr>
        <w:t>Uu</w:t>
      </w:r>
      <w:proofErr w:type="spellEnd"/>
      <w:r w:rsidR="005438AE">
        <w:rPr>
          <w:rFonts w:eastAsia="等线"/>
          <w:lang w:eastAsia="zh-CN"/>
        </w:rPr>
        <w:t xml:space="preserve"> in the same band, it is not appropriate. </w:t>
      </w:r>
      <w:r w:rsidR="006C0867">
        <w:rPr>
          <w:rFonts w:eastAsia="等线"/>
          <w:lang w:eastAsia="zh-CN"/>
        </w:rPr>
        <w:t>Instead</w:t>
      </w:r>
      <w:r w:rsidR="008622B2">
        <w:rPr>
          <w:rFonts w:eastAsia="等线"/>
          <w:lang w:eastAsia="zh-CN"/>
        </w:rPr>
        <w:t xml:space="preserve"> of using the duplex term, whether to allow SL and </w:t>
      </w:r>
      <w:proofErr w:type="spellStart"/>
      <w:r w:rsidR="008622B2">
        <w:rPr>
          <w:rFonts w:eastAsia="等线"/>
          <w:lang w:eastAsia="zh-CN"/>
        </w:rPr>
        <w:t>Uu</w:t>
      </w:r>
      <w:proofErr w:type="spellEnd"/>
      <w:r w:rsidR="008622B2">
        <w:rPr>
          <w:rFonts w:eastAsia="等线"/>
          <w:lang w:eastAsia="zh-CN"/>
        </w:rPr>
        <w:t xml:space="preserve"> transmission simultaneously would be more appropriate.</w:t>
      </w:r>
    </w:p>
    <w:p w14:paraId="3CA05C1B" w14:textId="69F71B53" w:rsidR="005671A3" w:rsidRDefault="005671A3" w:rsidP="004C3768">
      <w:pPr>
        <w:jc w:val="both"/>
        <w:rPr>
          <w:rFonts w:eastAsia="等线"/>
          <w:b/>
          <w:bCs/>
          <w:lang w:eastAsia="zh-CN"/>
        </w:rPr>
      </w:pPr>
      <w:r w:rsidRPr="002F4D7D">
        <w:rPr>
          <w:rFonts w:eastAsia="等线" w:hint="eastAsia"/>
          <w:b/>
          <w:bCs/>
          <w:lang w:eastAsia="zh-CN"/>
        </w:rPr>
        <w:t>O</w:t>
      </w:r>
      <w:r w:rsidRPr="002F4D7D">
        <w:rPr>
          <w:rFonts w:eastAsia="等线"/>
          <w:b/>
          <w:bCs/>
          <w:lang w:eastAsia="zh-CN"/>
        </w:rPr>
        <w:t>bservation</w:t>
      </w:r>
      <w:r w:rsidR="002F4D7D" w:rsidRPr="002F4D7D">
        <w:rPr>
          <w:rFonts w:eastAsia="等线"/>
          <w:b/>
          <w:bCs/>
          <w:lang w:eastAsia="zh-CN"/>
        </w:rPr>
        <w:t xml:space="preserve"> 3</w:t>
      </w:r>
      <w:r w:rsidRPr="002F4D7D">
        <w:rPr>
          <w:rFonts w:eastAsia="等线"/>
          <w:b/>
          <w:bCs/>
          <w:lang w:eastAsia="zh-CN"/>
        </w:rPr>
        <w:t xml:space="preserve">: Instead of using the duplex term, whether to allow SL and </w:t>
      </w:r>
      <w:proofErr w:type="spellStart"/>
      <w:r w:rsidRPr="002F4D7D">
        <w:rPr>
          <w:rFonts w:eastAsia="等线"/>
          <w:b/>
          <w:bCs/>
          <w:lang w:eastAsia="zh-CN"/>
        </w:rPr>
        <w:t>Uu</w:t>
      </w:r>
      <w:proofErr w:type="spellEnd"/>
      <w:r w:rsidRPr="002F4D7D">
        <w:rPr>
          <w:rFonts w:eastAsia="等线"/>
          <w:b/>
          <w:bCs/>
          <w:lang w:eastAsia="zh-CN"/>
        </w:rPr>
        <w:t xml:space="preserve"> transmission </w:t>
      </w:r>
      <w:r w:rsidR="002F4D7D" w:rsidRPr="002F4D7D">
        <w:rPr>
          <w:rFonts w:eastAsia="等线"/>
          <w:b/>
          <w:bCs/>
          <w:lang w:eastAsia="zh-CN"/>
        </w:rPr>
        <w:t>simultaneously would be more appropriate.</w:t>
      </w:r>
    </w:p>
    <w:p w14:paraId="47E03E75" w14:textId="314B1086" w:rsidR="000C297A" w:rsidRPr="004E2DA6" w:rsidRDefault="000C4FCB" w:rsidP="004C3768">
      <w:pPr>
        <w:jc w:val="both"/>
        <w:rPr>
          <w:rFonts w:eastAsia="等线"/>
          <w:lang w:eastAsia="zh-CN"/>
        </w:rPr>
      </w:pPr>
      <w:r w:rsidRPr="004E2DA6">
        <w:rPr>
          <w:rFonts w:eastAsia="等线"/>
          <w:lang w:eastAsia="zh-CN"/>
        </w:rPr>
        <w:t xml:space="preserve">For </w:t>
      </w:r>
      <w:r w:rsidR="00BF486E" w:rsidRPr="004E2DA6">
        <w:rPr>
          <w:rFonts w:eastAsia="等线"/>
          <w:lang w:eastAsia="zh-CN"/>
        </w:rPr>
        <w:t xml:space="preserve">intra-band V2X operation, </w:t>
      </w:r>
      <w:r w:rsidR="00961E13" w:rsidRPr="004E2DA6">
        <w:rPr>
          <w:rFonts w:eastAsia="等线"/>
          <w:lang w:eastAsia="zh-CN"/>
        </w:rPr>
        <w:t xml:space="preserve">SL transmission is </w:t>
      </w:r>
      <w:r w:rsidR="001D46A8" w:rsidRPr="004E2DA6">
        <w:rPr>
          <w:rFonts w:eastAsia="等线"/>
          <w:lang w:eastAsia="zh-CN"/>
        </w:rPr>
        <w:t xml:space="preserve">only allowed in the UL resources of </w:t>
      </w:r>
      <w:proofErr w:type="spellStart"/>
      <w:r w:rsidR="001D46A8" w:rsidRPr="004E2DA6">
        <w:rPr>
          <w:rFonts w:eastAsia="等线"/>
          <w:lang w:eastAsia="zh-CN"/>
        </w:rPr>
        <w:t>Uu</w:t>
      </w:r>
      <w:proofErr w:type="spellEnd"/>
      <w:r w:rsidR="001D46A8" w:rsidRPr="004E2DA6">
        <w:rPr>
          <w:rFonts w:eastAsia="等线"/>
          <w:lang w:eastAsia="zh-CN"/>
        </w:rPr>
        <w:t xml:space="preserve"> for the protection of </w:t>
      </w:r>
      <w:proofErr w:type="spellStart"/>
      <w:r w:rsidR="00856290" w:rsidRPr="004E2DA6">
        <w:rPr>
          <w:rFonts w:eastAsia="等线"/>
          <w:lang w:eastAsia="zh-CN"/>
        </w:rPr>
        <w:t>Uu</w:t>
      </w:r>
      <w:proofErr w:type="spellEnd"/>
      <w:r w:rsidR="00856290" w:rsidRPr="004E2DA6">
        <w:rPr>
          <w:rFonts w:eastAsia="等线"/>
          <w:lang w:eastAsia="zh-CN"/>
        </w:rPr>
        <w:t xml:space="preserve"> DL transmission. In this sense, SL and </w:t>
      </w:r>
      <w:proofErr w:type="spellStart"/>
      <w:r w:rsidR="00856290" w:rsidRPr="004E2DA6">
        <w:rPr>
          <w:rFonts w:eastAsia="等线"/>
          <w:lang w:eastAsia="zh-CN"/>
        </w:rPr>
        <w:t>Uu</w:t>
      </w:r>
      <w:proofErr w:type="spellEnd"/>
      <w:r w:rsidR="00856290" w:rsidRPr="004E2DA6">
        <w:rPr>
          <w:rFonts w:eastAsia="等线"/>
          <w:lang w:eastAsia="zh-CN"/>
        </w:rPr>
        <w:t xml:space="preserve"> is not allowed </w:t>
      </w:r>
      <w:r w:rsidR="002D2414" w:rsidRPr="004E2DA6">
        <w:rPr>
          <w:rFonts w:eastAsia="等线"/>
          <w:lang w:eastAsia="zh-CN"/>
        </w:rPr>
        <w:t>simultaneously transmitted.</w:t>
      </w:r>
    </w:p>
    <w:p w14:paraId="7BCEB402" w14:textId="560EB40F" w:rsidR="00C45F05" w:rsidRDefault="0003394B" w:rsidP="004C3768">
      <w:pPr>
        <w:jc w:val="both"/>
        <w:rPr>
          <w:rFonts w:eastAsia="等线"/>
          <w:b/>
          <w:bCs/>
          <w:lang w:eastAsia="zh-CN"/>
        </w:rPr>
      </w:pPr>
      <w:r w:rsidRPr="004E2DA6">
        <w:rPr>
          <w:rFonts w:eastAsia="等线" w:hint="eastAsia"/>
          <w:b/>
          <w:bCs/>
          <w:lang w:eastAsia="zh-CN"/>
        </w:rPr>
        <w:t>O</w:t>
      </w:r>
      <w:r w:rsidRPr="004E2DA6">
        <w:rPr>
          <w:rFonts w:eastAsia="等线"/>
          <w:b/>
          <w:bCs/>
          <w:lang w:eastAsia="zh-CN"/>
        </w:rPr>
        <w:t xml:space="preserve">bservation 4: </w:t>
      </w:r>
      <w:r w:rsidR="005470AA" w:rsidRPr="004E2DA6">
        <w:rPr>
          <w:rFonts w:eastAsia="等线"/>
          <w:b/>
          <w:bCs/>
          <w:lang w:eastAsia="zh-CN"/>
        </w:rPr>
        <w:t>F</w:t>
      </w:r>
      <w:r w:rsidRPr="004E2DA6">
        <w:rPr>
          <w:rFonts w:eastAsia="等线"/>
          <w:b/>
          <w:bCs/>
          <w:lang w:eastAsia="zh-CN"/>
        </w:rPr>
        <w:t xml:space="preserve">or intra-band V2X operation, </w:t>
      </w:r>
      <w:r w:rsidR="005470AA" w:rsidRPr="005470AA">
        <w:rPr>
          <w:rFonts w:eastAsia="等线"/>
          <w:b/>
          <w:bCs/>
          <w:lang w:eastAsia="zh-CN"/>
        </w:rPr>
        <w:t xml:space="preserve">SL and </w:t>
      </w:r>
      <w:proofErr w:type="spellStart"/>
      <w:r w:rsidR="005470AA" w:rsidRPr="005470AA">
        <w:rPr>
          <w:rFonts w:eastAsia="等线"/>
          <w:b/>
          <w:bCs/>
          <w:lang w:eastAsia="zh-CN"/>
        </w:rPr>
        <w:t>Uu</w:t>
      </w:r>
      <w:proofErr w:type="spellEnd"/>
      <w:r w:rsidR="005470AA" w:rsidRPr="005470AA">
        <w:rPr>
          <w:rFonts w:eastAsia="等线"/>
          <w:b/>
          <w:bCs/>
          <w:lang w:eastAsia="zh-CN"/>
        </w:rPr>
        <w:t xml:space="preserve"> </w:t>
      </w:r>
      <w:r w:rsidR="00431790">
        <w:rPr>
          <w:rFonts w:eastAsia="等线"/>
          <w:b/>
          <w:bCs/>
          <w:lang w:eastAsia="zh-CN"/>
        </w:rPr>
        <w:t>are</w:t>
      </w:r>
      <w:r w:rsidR="005470AA" w:rsidRPr="005470AA">
        <w:rPr>
          <w:rFonts w:eastAsia="等线"/>
          <w:b/>
          <w:bCs/>
          <w:lang w:eastAsia="zh-CN"/>
        </w:rPr>
        <w:t xml:space="preserve"> not allowed simultaneously transmitted.</w:t>
      </w:r>
    </w:p>
    <w:p w14:paraId="296D98B2" w14:textId="77777777" w:rsidR="00FF33DF" w:rsidRDefault="00FF33DF" w:rsidP="004C3768">
      <w:pPr>
        <w:jc w:val="both"/>
        <w:rPr>
          <w:b/>
          <w:bCs/>
        </w:rPr>
      </w:pPr>
      <w:r w:rsidRPr="00647261">
        <w:rPr>
          <w:b/>
          <w:bCs/>
        </w:rPr>
        <w:t>Issue 1-4-2: Frequency separation for non-adjacent carriers</w:t>
      </w:r>
    </w:p>
    <w:p w14:paraId="6C87B669" w14:textId="77777777" w:rsidR="00FF33DF" w:rsidRPr="000E68DD" w:rsidRDefault="00FF33DF" w:rsidP="004C3768">
      <w:pPr>
        <w:numPr>
          <w:ilvl w:val="0"/>
          <w:numId w:val="28"/>
        </w:numPr>
        <w:overflowPunct/>
        <w:autoSpaceDE/>
        <w:autoSpaceDN/>
        <w:adjustRightInd/>
        <w:spacing w:after="0"/>
        <w:jc w:val="both"/>
        <w:textAlignment w:val="auto"/>
      </w:pPr>
      <w:r w:rsidRPr="000E68DD">
        <w:t xml:space="preserve">Candidate options: </w:t>
      </w:r>
    </w:p>
    <w:p w14:paraId="2D6DBA81" w14:textId="77777777" w:rsidR="00FF33DF" w:rsidRPr="000E68DD" w:rsidRDefault="00FF33DF" w:rsidP="004C3768">
      <w:pPr>
        <w:numPr>
          <w:ilvl w:val="1"/>
          <w:numId w:val="28"/>
        </w:numPr>
        <w:tabs>
          <w:tab w:val="clear" w:pos="1080"/>
        </w:tabs>
        <w:overflowPunct/>
        <w:autoSpaceDE/>
        <w:autoSpaceDN/>
        <w:adjustRightInd/>
        <w:spacing w:after="0"/>
        <w:jc w:val="both"/>
        <w:textAlignment w:val="auto"/>
      </w:pPr>
      <w:r w:rsidRPr="000E68DD">
        <w:t>Option 1: For the FDD/TDD intra-band con-current operation with non-adjacent carrier, RAN4 need further discussion on the detail coexistence scenarios based on operator deployment scenarios and request.</w:t>
      </w:r>
    </w:p>
    <w:p w14:paraId="6598B11E" w14:textId="77777777" w:rsidR="00FF33DF" w:rsidRPr="000E68DD" w:rsidRDefault="00FF33DF" w:rsidP="004C3768">
      <w:pPr>
        <w:numPr>
          <w:ilvl w:val="1"/>
          <w:numId w:val="28"/>
        </w:numPr>
        <w:tabs>
          <w:tab w:val="clear" w:pos="1080"/>
        </w:tabs>
        <w:overflowPunct/>
        <w:autoSpaceDE/>
        <w:autoSpaceDN/>
        <w:adjustRightInd/>
        <w:spacing w:after="0"/>
        <w:jc w:val="both"/>
        <w:textAlignment w:val="auto"/>
      </w:pPr>
      <w:r w:rsidRPr="000E68DD">
        <w:t xml:space="preserve">Option 2: No need to introduce the frequency separation for the case </w:t>
      </w:r>
      <w:proofErr w:type="spellStart"/>
      <w:r w:rsidRPr="000E68DD">
        <w:t>Uu</w:t>
      </w:r>
      <w:proofErr w:type="spellEnd"/>
      <w:r w:rsidRPr="000E68DD">
        <w:t xml:space="preserve"> and SL are in different channels for intra-band con-current operation.</w:t>
      </w:r>
    </w:p>
    <w:p w14:paraId="2DCFA5F7" w14:textId="77777777" w:rsidR="00FF33DF" w:rsidRPr="000E68DD" w:rsidRDefault="00FF33DF" w:rsidP="004C3768">
      <w:pPr>
        <w:numPr>
          <w:ilvl w:val="1"/>
          <w:numId w:val="28"/>
        </w:numPr>
        <w:tabs>
          <w:tab w:val="clear" w:pos="1080"/>
        </w:tabs>
        <w:overflowPunct/>
        <w:autoSpaceDE/>
        <w:autoSpaceDN/>
        <w:adjustRightInd/>
        <w:spacing w:after="0"/>
        <w:jc w:val="both"/>
        <w:textAlignment w:val="auto"/>
      </w:pPr>
      <w:r w:rsidRPr="000E68DD">
        <w:lastRenderedPageBreak/>
        <w:t>Option 3: To study the frequency separation in non-adjacent channel, the frequency separation between existing UL and DL of FDD bands can be considered as a starting point.</w:t>
      </w:r>
    </w:p>
    <w:p w14:paraId="121EB4F2" w14:textId="77777777" w:rsidR="00FF33DF" w:rsidRPr="000E68DD" w:rsidRDefault="00FF33DF" w:rsidP="004C3768">
      <w:pPr>
        <w:numPr>
          <w:ilvl w:val="0"/>
          <w:numId w:val="28"/>
        </w:numPr>
        <w:overflowPunct/>
        <w:autoSpaceDE/>
        <w:autoSpaceDN/>
        <w:adjustRightInd/>
        <w:spacing w:after="0"/>
        <w:jc w:val="both"/>
        <w:textAlignment w:val="auto"/>
      </w:pPr>
      <w:r w:rsidRPr="000E68DD">
        <w:t xml:space="preserve">Recommended WF: </w:t>
      </w:r>
    </w:p>
    <w:p w14:paraId="6C294208" w14:textId="695515E5" w:rsidR="00FF33DF" w:rsidRDefault="00FF33DF" w:rsidP="004C3768">
      <w:pPr>
        <w:numPr>
          <w:ilvl w:val="1"/>
          <w:numId w:val="28"/>
        </w:numPr>
        <w:tabs>
          <w:tab w:val="clear" w:pos="1080"/>
        </w:tabs>
        <w:overflowPunct/>
        <w:autoSpaceDE/>
        <w:autoSpaceDN/>
        <w:adjustRightInd/>
        <w:spacing w:after="0"/>
        <w:jc w:val="both"/>
        <w:textAlignment w:val="auto"/>
      </w:pPr>
      <w:r w:rsidRPr="000E68DD">
        <w:t>Focus on prioritization on operating scenarios including TDM and FDM before decide whether to need frequency separation for non-adjacent carriers.</w:t>
      </w:r>
    </w:p>
    <w:p w14:paraId="0035DB2C" w14:textId="77777777" w:rsidR="00FF33DF" w:rsidRPr="00FF33DF" w:rsidRDefault="00FF33DF" w:rsidP="004C3768">
      <w:pPr>
        <w:overflowPunct/>
        <w:autoSpaceDE/>
        <w:autoSpaceDN/>
        <w:adjustRightInd/>
        <w:spacing w:after="0"/>
        <w:jc w:val="both"/>
        <w:textAlignment w:val="auto"/>
      </w:pPr>
    </w:p>
    <w:p w14:paraId="4AD0426B" w14:textId="3D575009" w:rsidR="00C45F05" w:rsidRDefault="00DF6154" w:rsidP="004C3768">
      <w:pPr>
        <w:jc w:val="both"/>
      </w:pPr>
      <w:r w:rsidRPr="004E2DA6">
        <w:rPr>
          <w:rFonts w:eastAsia="等线"/>
          <w:lang w:eastAsia="zh-CN"/>
        </w:rPr>
        <w:t>For</w:t>
      </w:r>
      <w:r w:rsidRPr="00DF6154">
        <w:t xml:space="preserve"> TDM operation</w:t>
      </w:r>
      <w:r w:rsidR="00AB5B71">
        <w:t xml:space="preserve">, there is no need to specify </w:t>
      </w:r>
      <w:r w:rsidR="004D3140">
        <w:t xml:space="preserve">frequency separation since </w:t>
      </w:r>
      <w:proofErr w:type="spellStart"/>
      <w:r w:rsidR="004D3140">
        <w:t>Uu</w:t>
      </w:r>
      <w:proofErr w:type="spellEnd"/>
      <w:r w:rsidR="004D3140">
        <w:t xml:space="preserve"> and SL are not transmitted in the same time. For FDM operation, </w:t>
      </w:r>
      <w:r w:rsidR="00CB4C9B" w:rsidRPr="00CB4C9B">
        <w:t xml:space="preserve">SL carrier and </w:t>
      </w:r>
      <w:proofErr w:type="spellStart"/>
      <w:r w:rsidR="00CB4C9B" w:rsidRPr="00CB4C9B">
        <w:t>Uu</w:t>
      </w:r>
      <w:proofErr w:type="spellEnd"/>
      <w:r w:rsidR="00CB4C9B" w:rsidRPr="00CB4C9B">
        <w:t xml:space="preserve"> carrier are configured as different carriers, and they can be adjacent or non-adjacent, which is up to the configuration. In the last meeting, the frequency separation in non-adjacent channel in FDM operation was discussed. However, the SL carriers and </w:t>
      </w:r>
      <w:proofErr w:type="spellStart"/>
      <w:r w:rsidR="00CB4C9B" w:rsidRPr="00CB4C9B">
        <w:t>Uu</w:t>
      </w:r>
      <w:proofErr w:type="spellEnd"/>
      <w:r w:rsidR="00CB4C9B" w:rsidRPr="00CB4C9B">
        <w:t xml:space="preserve"> carriers are configured, and the frequency separation between these two channels is up to configuration. There is no specific reason to restrict the frequency separation for the case </w:t>
      </w:r>
      <w:proofErr w:type="spellStart"/>
      <w:r w:rsidR="00CB4C9B" w:rsidRPr="00CB4C9B">
        <w:t>Uu</w:t>
      </w:r>
      <w:proofErr w:type="spellEnd"/>
      <w:r w:rsidR="00CB4C9B" w:rsidRPr="00CB4C9B">
        <w:t xml:space="preserve"> and SL are in different carriers.</w:t>
      </w:r>
    </w:p>
    <w:p w14:paraId="508F0E4C" w14:textId="3759216B" w:rsidR="00CB4C9B" w:rsidRPr="00547C01" w:rsidRDefault="00CB4C9B" w:rsidP="004C3768">
      <w:pPr>
        <w:jc w:val="both"/>
        <w:rPr>
          <w:rFonts w:eastAsia="等线"/>
          <w:b/>
          <w:bCs/>
          <w:lang w:eastAsia="zh-CN"/>
        </w:rPr>
      </w:pPr>
      <w:r w:rsidRPr="00547C01">
        <w:rPr>
          <w:rFonts w:eastAsia="等线" w:hint="eastAsia"/>
          <w:b/>
          <w:bCs/>
          <w:lang w:eastAsia="zh-CN"/>
        </w:rPr>
        <w:t>P</w:t>
      </w:r>
      <w:r w:rsidRPr="00547C01">
        <w:rPr>
          <w:rFonts w:eastAsia="等线"/>
          <w:b/>
          <w:bCs/>
          <w:lang w:eastAsia="zh-CN"/>
        </w:rPr>
        <w:t xml:space="preserve">roposal </w:t>
      </w:r>
      <w:r>
        <w:rPr>
          <w:rFonts w:eastAsia="等线"/>
          <w:b/>
          <w:bCs/>
          <w:lang w:eastAsia="zh-CN"/>
        </w:rPr>
        <w:t>3</w:t>
      </w:r>
      <w:r w:rsidRPr="00547C01">
        <w:rPr>
          <w:rFonts w:eastAsia="等线"/>
          <w:b/>
          <w:bCs/>
          <w:lang w:eastAsia="zh-CN"/>
        </w:rPr>
        <w:t xml:space="preserve">: No need to introduce the frequency separation for the case </w:t>
      </w:r>
      <w:proofErr w:type="spellStart"/>
      <w:r w:rsidRPr="00547C01">
        <w:rPr>
          <w:rFonts w:eastAsia="等线"/>
          <w:b/>
          <w:bCs/>
          <w:lang w:eastAsia="zh-CN"/>
        </w:rPr>
        <w:t>Uu</w:t>
      </w:r>
      <w:proofErr w:type="spellEnd"/>
      <w:r w:rsidRPr="00547C01">
        <w:rPr>
          <w:rFonts w:eastAsia="等线"/>
          <w:b/>
          <w:bCs/>
          <w:lang w:eastAsia="zh-CN"/>
        </w:rPr>
        <w:t xml:space="preserve"> and SL are in different channels for intra-band con-current operation.</w:t>
      </w:r>
    </w:p>
    <w:p w14:paraId="28A3AB15" w14:textId="77777777" w:rsidR="005470AA" w:rsidRDefault="005470AA" w:rsidP="004C3768">
      <w:pPr>
        <w:jc w:val="both"/>
        <w:rPr>
          <w:b/>
          <w:bCs/>
        </w:rPr>
      </w:pPr>
      <w:r w:rsidRPr="00647261">
        <w:rPr>
          <w:b/>
          <w:bCs/>
        </w:rPr>
        <w:t>Issue 1-3-3: Time mask</w:t>
      </w:r>
    </w:p>
    <w:p w14:paraId="147353D9" w14:textId="665F89B7" w:rsidR="00A42238" w:rsidRPr="004E2DA6" w:rsidRDefault="00A42238" w:rsidP="004C3768">
      <w:pPr>
        <w:overflowPunct/>
        <w:autoSpaceDE/>
        <w:autoSpaceDN/>
        <w:adjustRightInd/>
        <w:spacing w:after="0"/>
        <w:jc w:val="both"/>
        <w:textAlignment w:val="auto"/>
        <w:rPr>
          <w:rFonts w:eastAsia="等线"/>
          <w:lang w:eastAsia="zh-CN"/>
        </w:rPr>
      </w:pPr>
      <w:r w:rsidRPr="004E2DA6">
        <w:rPr>
          <w:rFonts w:eastAsia="等线" w:hint="eastAsia"/>
          <w:lang w:eastAsia="zh-CN"/>
        </w:rPr>
        <w:t>T</w:t>
      </w:r>
      <w:r w:rsidRPr="004E2DA6">
        <w:rPr>
          <w:rFonts w:eastAsia="等线"/>
          <w:lang w:eastAsia="zh-CN"/>
        </w:rPr>
        <w:t xml:space="preserve">he time mask issue was postponed in the last meeting. </w:t>
      </w:r>
      <w:r w:rsidR="003E7350" w:rsidRPr="004E2DA6">
        <w:rPr>
          <w:rFonts w:eastAsia="等线" w:hint="eastAsia"/>
          <w:lang w:eastAsia="zh-CN"/>
        </w:rPr>
        <w:t>T</w:t>
      </w:r>
      <w:r w:rsidR="003E7350" w:rsidRPr="004E2DA6">
        <w:rPr>
          <w:rFonts w:eastAsia="等线"/>
          <w:lang w:eastAsia="zh-CN"/>
        </w:rPr>
        <w:t>he following options were proposed for time mask:</w:t>
      </w:r>
    </w:p>
    <w:p w14:paraId="29E7145B" w14:textId="5B52D99D" w:rsidR="005470AA" w:rsidRPr="0071048E" w:rsidRDefault="005470AA" w:rsidP="004C3768">
      <w:pPr>
        <w:overflowPunct/>
        <w:autoSpaceDE/>
        <w:autoSpaceDN/>
        <w:adjustRightInd/>
        <w:spacing w:after="0"/>
        <w:jc w:val="both"/>
        <w:textAlignment w:val="auto"/>
      </w:pPr>
      <w:r w:rsidRPr="0071048E">
        <w:t xml:space="preserve">Candidate options: </w:t>
      </w:r>
    </w:p>
    <w:p w14:paraId="2104A4BA" w14:textId="77777777" w:rsidR="005470AA" w:rsidRPr="0071048E" w:rsidRDefault="005470AA" w:rsidP="004C3768">
      <w:pPr>
        <w:numPr>
          <w:ilvl w:val="0"/>
          <w:numId w:val="27"/>
        </w:numPr>
        <w:overflowPunct/>
        <w:autoSpaceDE/>
        <w:autoSpaceDN/>
        <w:adjustRightInd/>
        <w:spacing w:after="0"/>
        <w:jc w:val="both"/>
        <w:textAlignment w:val="auto"/>
      </w:pPr>
      <w:r w:rsidRPr="0071048E">
        <w:t xml:space="preserve">Option 1: Consider the time mask for SL and </w:t>
      </w:r>
      <w:proofErr w:type="spellStart"/>
      <w:r w:rsidRPr="0071048E">
        <w:t>Uu</w:t>
      </w:r>
      <w:proofErr w:type="spellEnd"/>
      <w:r w:rsidRPr="0071048E">
        <w:t xml:space="preserve"> switching in paper R4-2104777.</w:t>
      </w:r>
    </w:p>
    <w:p w14:paraId="4A3039DA" w14:textId="0129B27A" w:rsidR="005470AA" w:rsidRPr="0071048E" w:rsidRDefault="005470AA" w:rsidP="004C3768">
      <w:pPr>
        <w:numPr>
          <w:ilvl w:val="0"/>
          <w:numId w:val="27"/>
        </w:numPr>
        <w:overflowPunct/>
        <w:autoSpaceDE/>
        <w:autoSpaceDN/>
        <w:adjustRightInd/>
        <w:spacing w:after="0"/>
        <w:jc w:val="both"/>
        <w:textAlignment w:val="auto"/>
      </w:pPr>
      <w:r w:rsidRPr="0071048E">
        <w:t xml:space="preserve">Option 2: Define similar time mask as Uplink TX switching with capability </w:t>
      </w:r>
      <w:r w:rsidR="00FE2266" w:rsidRPr="0071048E">
        <w:t>signalling</w:t>
      </w:r>
      <w:r w:rsidRPr="0071048E">
        <w:t xml:space="preserve"> of </w:t>
      </w:r>
      <w:proofErr w:type="spellStart"/>
      <w:r w:rsidRPr="0071048E">
        <w:t>SidelinkSwitchingPeriod</w:t>
      </w:r>
      <w:proofErr w:type="spellEnd"/>
      <w:r w:rsidRPr="0071048E">
        <w:t>.</w:t>
      </w:r>
    </w:p>
    <w:p w14:paraId="1D8B2742" w14:textId="2A56D09F" w:rsidR="00B5509E" w:rsidRPr="004E2DA6" w:rsidRDefault="00BF5AE1" w:rsidP="004C3768">
      <w:pPr>
        <w:jc w:val="both"/>
        <w:rPr>
          <w:rFonts w:eastAsia="等线"/>
          <w:lang w:eastAsia="zh-CN"/>
        </w:rPr>
      </w:pPr>
      <w:r>
        <w:t xml:space="preserve">For FDM mode in intra-band V2X operation, no need to specify the time mask since separate RF chains are assumed. </w:t>
      </w:r>
      <w:r w:rsidR="00D418A6">
        <w:t xml:space="preserve">For TDM mode in intra-band V2X operation, it is necessary to define the time mask for the switching between NR </w:t>
      </w:r>
      <w:proofErr w:type="spellStart"/>
      <w:r w:rsidR="00D418A6">
        <w:t>Uu</w:t>
      </w:r>
      <w:proofErr w:type="spellEnd"/>
      <w:r w:rsidR="00D418A6">
        <w:t xml:space="preserve"> and NR SL</w:t>
      </w:r>
      <w:r w:rsidR="00B5509E">
        <w:t xml:space="preserve">. </w:t>
      </w:r>
      <w:r w:rsidR="00B36BF2">
        <w:t xml:space="preserve">In Rel-16 NR V2X, </w:t>
      </w:r>
      <w:r w:rsidR="00FE42C5" w:rsidRPr="004E2DA6">
        <w:rPr>
          <w:rFonts w:eastAsia="等线" w:hint="cs"/>
          <w:lang w:eastAsia="zh-CN"/>
        </w:rPr>
        <w:t>t</w:t>
      </w:r>
      <w:r w:rsidR="00FE42C5" w:rsidRPr="004E2DA6">
        <w:rPr>
          <w:rFonts w:eastAsia="等线"/>
          <w:lang w:eastAsia="zh-CN"/>
        </w:rPr>
        <w:t xml:space="preserve">he switching requirement and time mask between LTE V2X and NR V2X </w:t>
      </w:r>
      <w:r w:rsidR="002201E6" w:rsidRPr="004E2DA6">
        <w:rPr>
          <w:rFonts w:eastAsia="等线"/>
          <w:lang w:eastAsia="zh-CN"/>
        </w:rPr>
        <w:t xml:space="preserve">was discussed. The two main study points is to specify switching time </w:t>
      </w:r>
      <w:r w:rsidR="00CA48DA" w:rsidRPr="004E2DA6">
        <w:rPr>
          <w:rFonts w:eastAsia="等线"/>
          <w:lang w:eastAsia="zh-CN"/>
        </w:rPr>
        <w:t xml:space="preserve">and switching period position. These should also be considered when defining the time mask between </w:t>
      </w:r>
      <w:r w:rsidR="002C3B72" w:rsidRPr="004E2DA6">
        <w:rPr>
          <w:rFonts w:eastAsia="等线"/>
          <w:lang w:eastAsia="zh-CN"/>
        </w:rPr>
        <w:t xml:space="preserve">NR </w:t>
      </w:r>
      <w:proofErr w:type="spellStart"/>
      <w:r w:rsidR="002C3B72" w:rsidRPr="004E2DA6">
        <w:rPr>
          <w:rFonts w:eastAsia="等线"/>
          <w:lang w:eastAsia="zh-CN"/>
        </w:rPr>
        <w:t>Uu</w:t>
      </w:r>
      <w:proofErr w:type="spellEnd"/>
      <w:r w:rsidR="002C3B72" w:rsidRPr="004E2DA6">
        <w:rPr>
          <w:rFonts w:eastAsia="等线"/>
          <w:lang w:eastAsia="zh-CN"/>
        </w:rPr>
        <w:t xml:space="preserve"> and NR SL.</w:t>
      </w:r>
    </w:p>
    <w:p w14:paraId="5F8E3907" w14:textId="3936BD42" w:rsidR="00F95178" w:rsidRPr="00B36BF2" w:rsidRDefault="00F95178" w:rsidP="004C3768">
      <w:pPr>
        <w:jc w:val="both"/>
      </w:pPr>
      <w:r w:rsidRPr="004E2DA6">
        <w:rPr>
          <w:rFonts w:eastAsia="等线" w:hint="eastAsia"/>
          <w:lang w:eastAsia="zh-CN"/>
        </w:rPr>
        <w:t>F</w:t>
      </w:r>
      <w:r w:rsidRPr="004E2DA6">
        <w:rPr>
          <w:rFonts w:eastAsia="等线"/>
          <w:lang w:eastAsia="zh-CN"/>
        </w:rPr>
        <w:t>or the switching time including transient period</w:t>
      </w:r>
      <w:r w:rsidR="00362869" w:rsidRPr="004E2DA6">
        <w:rPr>
          <w:rFonts w:eastAsia="等线"/>
          <w:lang w:eastAsia="zh-CN"/>
        </w:rPr>
        <w:t xml:space="preserve"> between LTE V2X and NR V2X, the value 150 us was agreed. And this value </w:t>
      </w:r>
      <w:r w:rsidR="00D30406" w:rsidRPr="004E2DA6">
        <w:rPr>
          <w:rFonts w:eastAsia="等线"/>
          <w:lang w:eastAsia="zh-CN"/>
        </w:rPr>
        <w:t xml:space="preserve">was not captured in the spec. However, it needs more discussion whether to reconsider this value for </w:t>
      </w:r>
      <w:r w:rsidR="00480C02" w:rsidRPr="004E2DA6">
        <w:rPr>
          <w:rFonts w:eastAsia="等线"/>
          <w:lang w:eastAsia="zh-CN"/>
        </w:rPr>
        <w:t xml:space="preserve">the switching time between NR </w:t>
      </w:r>
      <w:proofErr w:type="spellStart"/>
      <w:r w:rsidR="00480C02" w:rsidRPr="004E2DA6">
        <w:rPr>
          <w:rFonts w:eastAsia="等线"/>
          <w:lang w:eastAsia="zh-CN"/>
        </w:rPr>
        <w:t>Uu</w:t>
      </w:r>
      <w:proofErr w:type="spellEnd"/>
      <w:r w:rsidR="00480C02" w:rsidRPr="004E2DA6">
        <w:rPr>
          <w:rFonts w:eastAsia="等线"/>
          <w:lang w:eastAsia="zh-CN"/>
        </w:rPr>
        <w:t xml:space="preserve"> and </w:t>
      </w:r>
      <w:r w:rsidR="004C3768" w:rsidRPr="004E2DA6">
        <w:rPr>
          <w:rFonts w:eastAsia="等线"/>
          <w:lang w:eastAsia="zh-CN"/>
        </w:rPr>
        <w:t xml:space="preserve">SL. The switching capability needs further study along with the switching time between NR </w:t>
      </w:r>
      <w:proofErr w:type="spellStart"/>
      <w:r w:rsidR="004C3768" w:rsidRPr="004E2DA6">
        <w:rPr>
          <w:rFonts w:eastAsia="等线"/>
          <w:lang w:eastAsia="zh-CN"/>
        </w:rPr>
        <w:t>Uu</w:t>
      </w:r>
      <w:proofErr w:type="spellEnd"/>
      <w:r w:rsidR="004C3768" w:rsidRPr="004E2DA6">
        <w:rPr>
          <w:rFonts w:eastAsia="等线"/>
          <w:lang w:eastAsia="zh-CN"/>
        </w:rPr>
        <w:t xml:space="preserve"> and SL.</w:t>
      </w:r>
    </w:p>
    <w:p w14:paraId="31E2A448" w14:textId="4924ACBB" w:rsidR="00A7295D" w:rsidRPr="00302AF1" w:rsidRDefault="00302AF1" w:rsidP="004C3768">
      <w:pPr>
        <w:jc w:val="both"/>
        <w:rPr>
          <w:rFonts w:eastAsia="等线"/>
          <w:b/>
          <w:bCs/>
          <w:lang w:eastAsia="zh-CN"/>
        </w:rPr>
      </w:pPr>
      <w:r w:rsidRPr="00302AF1">
        <w:rPr>
          <w:b/>
          <w:bCs/>
        </w:rPr>
        <w:t xml:space="preserve">Proposal 4: </w:t>
      </w:r>
      <w:r w:rsidR="00B5509E" w:rsidRPr="00302AF1">
        <w:rPr>
          <w:b/>
          <w:bCs/>
        </w:rPr>
        <w:t xml:space="preserve">The time mask requirement </w:t>
      </w:r>
      <w:r w:rsidR="002C3B72">
        <w:rPr>
          <w:b/>
          <w:bCs/>
        </w:rPr>
        <w:t xml:space="preserve">for intra-band V2X operation </w:t>
      </w:r>
      <w:r w:rsidR="00B5509E" w:rsidRPr="00302AF1">
        <w:rPr>
          <w:b/>
          <w:bCs/>
        </w:rPr>
        <w:t xml:space="preserve">can follow the consideration of defining time mask for </w:t>
      </w:r>
      <w:r w:rsidRPr="00302AF1">
        <w:rPr>
          <w:b/>
          <w:bCs/>
        </w:rPr>
        <w:t>the switching between LTE V2X and NR</w:t>
      </w:r>
      <w:r w:rsidR="00CA48DA">
        <w:rPr>
          <w:b/>
          <w:bCs/>
        </w:rPr>
        <w:t xml:space="preserve"> </w:t>
      </w:r>
      <w:r w:rsidRPr="00302AF1">
        <w:rPr>
          <w:b/>
          <w:bCs/>
        </w:rPr>
        <w:t>V2X case.</w:t>
      </w:r>
      <w:r w:rsidR="00D418A6" w:rsidRPr="00302AF1">
        <w:rPr>
          <w:b/>
          <w:bCs/>
        </w:rPr>
        <w:t xml:space="preserve"> </w:t>
      </w:r>
    </w:p>
    <w:p w14:paraId="2B5B07BC" w14:textId="77777777" w:rsidR="00A0720F" w:rsidRDefault="000768CB" w:rsidP="004C3768">
      <w:pPr>
        <w:pStyle w:val="1"/>
        <w:jc w:val="both"/>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497F6B99" w:rsidR="00B36F8F" w:rsidRDefault="00B36F8F" w:rsidP="004C3768">
      <w:pPr>
        <w:jc w:val="both"/>
        <w:rPr>
          <w:rFonts w:eastAsia="宋体"/>
          <w:lang w:eastAsia="zh-CN"/>
        </w:rPr>
      </w:pPr>
      <w:r>
        <w:rPr>
          <w:rFonts w:eastAsia="宋体"/>
          <w:lang w:eastAsia="zh-CN"/>
        </w:rPr>
        <w:t>T</w:t>
      </w:r>
      <w:r>
        <w:rPr>
          <w:rFonts w:eastAsia="宋体" w:hint="eastAsia"/>
          <w:lang w:eastAsia="zh-CN"/>
        </w:rPr>
        <w:t xml:space="preserve">his contribution </w:t>
      </w:r>
      <w:r w:rsidR="00A215EC">
        <w:rPr>
          <w:rFonts w:eastAsia="宋体"/>
          <w:lang w:eastAsia="zh-CN"/>
        </w:rPr>
        <w:t xml:space="preserve">further elaborates the operating scenarios </w:t>
      </w:r>
      <w:r w:rsidR="00965CA5">
        <w:rPr>
          <w:rFonts w:eastAsia="宋体"/>
          <w:lang w:eastAsia="zh-CN"/>
        </w:rPr>
        <w:t xml:space="preserve">and related issues </w:t>
      </w:r>
      <w:r w:rsidR="00A215EC">
        <w:rPr>
          <w:rFonts w:eastAsia="宋体"/>
          <w:lang w:eastAsia="zh-CN"/>
        </w:rPr>
        <w:t>for intra-band V2X operation</w:t>
      </w:r>
      <w:r w:rsidR="00925858">
        <w:rPr>
          <w:rFonts w:eastAsia="宋体"/>
          <w:lang w:eastAsia="zh-CN"/>
        </w:rPr>
        <w:t>. The following observations and proposals are made:</w:t>
      </w:r>
    </w:p>
    <w:p w14:paraId="3D16DA3F" w14:textId="77777777" w:rsidR="00965CA5" w:rsidRPr="00965CA5" w:rsidRDefault="00965CA5" w:rsidP="004C3768">
      <w:pPr>
        <w:jc w:val="both"/>
        <w:rPr>
          <w:rFonts w:eastAsia="等线"/>
          <w:b/>
          <w:lang w:eastAsia="zh-CN"/>
        </w:rPr>
      </w:pPr>
      <w:r w:rsidRPr="00965CA5">
        <w:rPr>
          <w:rFonts w:eastAsia="等线" w:hint="eastAsia"/>
          <w:b/>
          <w:lang w:eastAsia="zh-CN"/>
        </w:rPr>
        <w:t>O</w:t>
      </w:r>
      <w:r w:rsidRPr="00965CA5">
        <w:rPr>
          <w:rFonts w:eastAsia="等线"/>
          <w:b/>
          <w:lang w:eastAsia="zh-CN"/>
        </w:rPr>
        <w:t>bservation 1: Only different carriers are considered for intra-band V2X operation, for both of TDM/FDM operation.</w:t>
      </w:r>
    </w:p>
    <w:p w14:paraId="30BF7CBA" w14:textId="77777777" w:rsidR="00965CA5" w:rsidRPr="00965CA5" w:rsidRDefault="00965CA5" w:rsidP="004C3768">
      <w:pPr>
        <w:jc w:val="both"/>
        <w:rPr>
          <w:rFonts w:eastAsia="等线"/>
          <w:b/>
          <w:lang w:eastAsia="zh-CN"/>
        </w:rPr>
      </w:pPr>
      <w:r w:rsidRPr="00965CA5">
        <w:rPr>
          <w:rFonts w:eastAsia="等线" w:hint="eastAsia"/>
          <w:b/>
          <w:lang w:eastAsia="zh-CN"/>
        </w:rPr>
        <w:t>P</w:t>
      </w:r>
      <w:r w:rsidRPr="00965CA5">
        <w:rPr>
          <w:rFonts w:eastAsia="等线"/>
          <w:b/>
          <w:lang w:eastAsia="zh-CN"/>
        </w:rPr>
        <w:t xml:space="preserve">roposal 1: RAN4 needs to prioritize the scenario for </w:t>
      </w:r>
      <w:proofErr w:type="spellStart"/>
      <w:r w:rsidRPr="00965CA5">
        <w:rPr>
          <w:rFonts w:eastAsia="等线"/>
          <w:b/>
          <w:lang w:eastAsia="zh-CN"/>
        </w:rPr>
        <w:t>Uu</w:t>
      </w:r>
      <w:proofErr w:type="spellEnd"/>
      <w:r w:rsidRPr="00965CA5">
        <w:rPr>
          <w:rFonts w:eastAsia="等线"/>
          <w:b/>
          <w:lang w:eastAsia="zh-CN"/>
        </w:rPr>
        <w:t xml:space="preserve"> and SL in the same carrier for intra-band V2X operation.</w:t>
      </w:r>
    </w:p>
    <w:p w14:paraId="46FFBDA5" w14:textId="34066FFA" w:rsidR="00965CA5" w:rsidRPr="00965CA5" w:rsidRDefault="00965CA5" w:rsidP="004C3768">
      <w:pPr>
        <w:jc w:val="both"/>
        <w:rPr>
          <w:rFonts w:eastAsia="等线"/>
          <w:b/>
          <w:lang w:eastAsia="zh-CN"/>
        </w:rPr>
      </w:pPr>
      <w:r w:rsidRPr="00965CA5">
        <w:rPr>
          <w:rFonts w:eastAsia="等线" w:hint="eastAsia"/>
          <w:b/>
          <w:lang w:eastAsia="zh-CN"/>
        </w:rPr>
        <w:t>O</w:t>
      </w:r>
      <w:r w:rsidRPr="00965CA5">
        <w:rPr>
          <w:rFonts w:eastAsia="等线"/>
          <w:b/>
          <w:lang w:eastAsia="zh-CN"/>
        </w:rPr>
        <w:t>bservation 2: For intra-band V2X operation, single RF chain can support TDM, not FDM; separate RF chain</w:t>
      </w:r>
      <w:r w:rsidR="00AA2360">
        <w:rPr>
          <w:rFonts w:eastAsia="等线"/>
          <w:b/>
          <w:lang w:eastAsia="zh-CN"/>
        </w:rPr>
        <w:t>s</w:t>
      </w:r>
      <w:r w:rsidRPr="00965CA5">
        <w:rPr>
          <w:rFonts w:eastAsia="等线"/>
          <w:b/>
          <w:lang w:eastAsia="zh-CN"/>
        </w:rPr>
        <w:t xml:space="preserve"> can support both TDM and FDM.</w:t>
      </w:r>
    </w:p>
    <w:p w14:paraId="73C9F8B6" w14:textId="2558EF04" w:rsidR="000768CB" w:rsidRDefault="00965CA5" w:rsidP="004C3768">
      <w:pPr>
        <w:jc w:val="both"/>
        <w:rPr>
          <w:rFonts w:eastAsia="等线"/>
          <w:b/>
          <w:bCs/>
          <w:lang w:eastAsia="zh-CN"/>
        </w:rPr>
      </w:pPr>
      <w:r w:rsidRPr="004857FB">
        <w:rPr>
          <w:rFonts w:eastAsia="等线" w:hint="eastAsia"/>
          <w:b/>
          <w:bCs/>
          <w:lang w:eastAsia="zh-CN"/>
        </w:rPr>
        <w:t>P</w:t>
      </w:r>
      <w:r w:rsidRPr="004857FB">
        <w:rPr>
          <w:rFonts w:eastAsia="等线"/>
          <w:b/>
          <w:bCs/>
          <w:lang w:eastAsia="zh-CN"/>
        </w:rPr>
        <w:t>roposal 2: Send LS to RAN1 to ask whether SL transmission timing and synchronization reference source can be revisited for the intra-band V2X operation.</w:t>
      </w:r>
    </w:p>
    <w:p w14:paraId="372041C7" w14:textId="77777777" w:rsidR="00446AD1" w:rsidRDefault="00446AD1" w:rsidP="004C3768">
      <w:pPr>
        <w:jc w:val="both"/>
        <w:rPr>
          <w:rFonts w:eastAsia="等线"/>
          <w:b/>
          <w:bCs/>
          <w:lang w:eastAsia="zh-CN"/>
        </w:rPr>
      </w:pPr>
      <w:r w:rsidRPr="002F4D7D">
        <w:rPr>
          <w:rFonts w:eastAsia="等线" w:hint="eastAsia"/>
          <w:b/>
          <w:bCs/>
          <w:lang w:eastAsia="zh-CN"/>
        </w:rPr>
        <w:t>O</w:t>
      </w:r>
      <w:r w:rsidRPr="002F4D7D">
        <w:rPr>
          <w:rFonts w:eastAsia="等线"/>
          <w:b/>
          <w:bCs/>
          <w:lang w:eastAsia="zh-CN"/>
        </w:rPr>
        <w:t xml:space="preserve">bservation 3: Instead of using the duplex term, whether to allow SL and </w:t>
      </w:r>
      <w:proofErr w:type="spellStart"/>
      <w:r w:rsidRPr="002F4D7D">
        <w:rPr>
          <w:rFonts w:eastAsia="等线"/>
          <w:b/>
          <w:bCs/>
          <w:lang w:eastAsia="zh-CN"/>
        </w:rPr>
        <w:t>Uu</w:t>
      </w:r>
      <w:proofErr w:type="spellEnd"/>
      <w:r w:rsidRPr="002F4D7D">
        <w:rPr>
          <w:rFonts w:eastAsia="等线"/>
          <w:b/>
          <w:bCs/>
          <w:lang w:eastAsia="zh-CN"/>
        </w:rPr>
        <w:t xml:space="preserve"> transmission simultaneously would be more appropriate.</w:t>
      </w:r>
    </w:p>
    <w:p w14:paraId="6422E946" w14:textId="52917111" w:rsidR="00446AD1" w:rsidRDefault="00446AD1" w:rsidP="004C3768">
      <w:pPr>
        <w:jc w:val="both"/>
        <w:rPr>
          <w:rFonts w:eastAsia="等线"/>
          <w:b/>
          <w:bCs/>
          <w:lang w:eastAsia="zh-CN"/>
        </w:rPr>
      </w:pPr>
      <w:r w:rsidRPr="00446AD1">
        <w:rPr>
          <w:rFonts w:eastAsia="等线" w:hint="eastAsia"/>
          <w:b/>
          <w:bCs/>
          <w:lang w:eastAsia="zh-CN"/>
        </w:rPr>
        <w:t>O</w:t>
      </w:r>
      <w:r w:rsidRPr="00446AD1">
        <w:rPr>
          <w:rFonts w:eastAsia="等线"/>
          <w:b/>
          <w:bCs/>
          <w:lang w:eastAsia="zh-CN"/>
        </w:rPr>
        <w:t xml:space="preserve">bservation 4: For intra-band V2X operation, </w:t>
      </w:r>
      <w:r w:rsidRPr="005470AA">
        <w:rPr>
          <w:rFonts w:eastAsia="等线"/>
          <w:b/>
          <w:bCs/>
          <w:lang w:eastAsia="zh-CN"/>
        </w:rPr>
        <w:t xml:space="preserve">SL and </w:t>
      </w:r>
      <w:proofErr w:type="spellStart"/>
      <w:r w:rsidRPr="005470AA">
        <w:rPr>
          <w:rFonts w:eastAsia="等线"/>
          <w:b/>
          <w:bCs/>
          <w:lang w:eastAsia="zh-CN"/>
        </w:rPr>
        <w:t>Uu</w:t>
      </w:r>
      <w:proofErr w:type="spellEnd"/>
      <w:r w:rsidRPr="005470AA">
        <w:rPr>
          <w:rFonts w:eastAsia="等线"/>
          <w:b/>
          <w:bCs/>
          <w:lang w:eastAsia="zh-CN"/>
        </w:rPr>
        <w:t xml:space="preserve"> </w:t>
      </w:r>
      <w:r w:rsidR="00431790">
        <w:rPr>
          <w:rFonts w:eastAsia="等线"/>
          <w:b/>
          <w:bCs/>
          <w:lang w:eastAsia="zh-CN"/>
        </w:rPr>
        <w:t>are</w:t>
      </w:r>
      <w:r w:rsidRPr="005470AA">
        <w:rPr>
          <w:rFonts w:eastAsia="等线"/>
          <w:b/>
          <w:bCs/>
          <w:lang w:eastAsia="zh-CN"/>
        </w:rPr>
        <w:t xml:space="preserve"> not allowed simultaneously transmitted.</w:t>
      </w:r>
    </w:p>
    <w:p w14:paraId="5FD630F0" w14:textId="1AE94E40" w:rsidR="00446AD1" w:rsidRDefault="00446AD1" w:rsidP="004C3768">
      <w:pPr>
        <w:jc w:val="both"/>
        <w:rPr>
          <w:rFonts w:eastAsia="等线"/>
          <w:b/>
          <w:bCs/>
          <w:lang w:eastAsia="zh-CN"/>
        </w:rPr>
      </w:pPr>
      <w:r w:rsidRPr="00547C01">
        <w:rPr>
          <w:rFonts w:eastAsia="等线" w:hint="eastAsia"/>
          <w:b/>
          <w:bCs/>
          <w:lang w:eastAsia="zh-CN"/>
        </w:rPr>
        <w:t>P</w:t>
      </w:r>
      <w:r w:rsidRPr="00547C01">
        <w:rPr>
          <w:rFonts w:eastAsia="等线"/>
          <w:b/>
          <w:bCs/>
          <w:lang w:eastAsia="zh-CN"/>
        </w:rPr>
        <w:t xml:space="preserve">roposal </w:t>
      </w:r>
      <w:r>
        <w:rPr>
          <w:rFonts w:eastAsia="等线"/>
          <w:b/>
          <w:bCs/>
          <w:lang w:eastAsia="zh-CN"/>
        </w:rPr>
        <w:t>3</w:t>
      </w:r>
      <w:r w:rsidRPr="00547C01">
        <w:rPr>
          <w:rFonts w:eastAsia="等线"/>
          <w:b/>
          <w:bCs/>
          <w:lang w:eastAsia="zh-CN"/>
        </w:rPr>
        <w:t xml:space="preserve">: No need to introduce the frequency separation for the case </w:t>
      </w:r>
      <w:proofErr w:type="spellStart"/>
      <w:r w:rsidRPr="00547C01">
        <w:rPr>
          <w:rFonts w:eastAsia="等线"/>
          <w:b/>
          <w:bCs/>
          <w:lang w:eastAsia="zh-CN"/>
        </w:rPr>
        <w:t>Uu</w:t>
      </w:r>
      <w:proofErr w:type="spellEnd"/>
      <w:r w:rsidRPr="00547C01">
        <w:rPr>
          <w:rFonts w:eastAsia="等线"/>
          <w:b/>
          <w:bCs/>
          <w:lang w:eastAsia="zh-CN"/>
        </w:rPr>
        <w:t xml:space="preserve"> and SL are in different channels for intra-band con-current operation.</w:t>
      </w:r>
    </w:p>
    <w:p w14:paraId="036BBABB" w14:textId="013698FA" w:rsidR="00F13F7A" w:rsidRPr="00F13F7A" w:rsidRDefault="00F13F7A" w:rsidP="004C3768">
      <w:pPr>
        <w:jc w:val="both"/>
        <w:rPr>
          <w:rFonts w:eastAsia="等线"/>
          <w:b/>
          <w:bCs/>
          <w:lang w:eastAsia="zh-CN"/>
        </w:rPr>
      </w:pPr>
      <w:r w:rsidRPr="00302AF1">
        <w:rPr>
          <w:b/>
          <w:bCs/>
        </w:rPr>
        <w:t xml:space="preserve">Proposal 4: The time mask requirement </w:t>
      </w:r>
      <w:r>
        <w:rPr>
          <w:b/>
          <w:bCs/>
        </w:rPr>
        <w:t xml:space="preserve">for intra-band V2X operation </w:t>
      </w:r>
      <w:r w:rsidRPr="00302AF1">
        <w:rPr>
          <w:b/>
          <w:bCs/>
        </w:rPr>
        <w:t>can follow the consideration of defining time mask for the switching between LTE V2X and NR</w:t>
      </w:r>
      <w:r>
        <w:rPr>
          <w:b/>
          <w:bCs/>
        </w:rPr>
        <w:t xml:space="preserve"> </w:t>
      </w:r>
      <w:r w:rsidRPr="00302AF1">
        <w:rPr>
          <w:b/>
          <w:bCs/>
        </w:rPr>
        <w:t xml:space="preserve">V2X case. </w:t>
      </w:r>
    </w:p>
    <w:p w14:paraId="26574CF0" w14:textId="77777777" w:rsidR="00F10F97" w:rsidRDefault="00F10F97" w:rsidP="00F10F97">
      <w:pPr>
        <w:pStyle w:val="1"/>
        <w:numPr>
          <w:ilvl w:val="0"/>
          <w:numId w:val="0"/>
        </w:numPr>
        <w:rPr>
          <w:rFonts w:eastAsia="宋体"/>
          <w:lang w:eastAsia="zh-CN"/>
        </w:rPr>
      </w:pPr>
      <w:r>
        <w:lastRenderedPageBreak/>
        <w:t>References</w:t>
      </w:r>
    </w:p>
    <w:p w14:paraId="517558A2" w14:textId="715D46BF" w:rsidR="00226CBB" w:rsidRDefault="00226CBB" w:rsidP="004C3768">
      <w:pPr>
        <w:jc w:val="both"/>
      </w:pPr>
      <w:r>
        <w:t xml:space="preserve">[1] R4-2105403, Way forward on operating scenarios for SL and </w:t>
      </w:r>
      <w:proofErr w:type="spellStart"/>
      <w:r>
        <w:t>Uu</w:t>
      </w:r>
      <w:proofErr w:type="spellEnd"/>
      <w:r>
        <w:t xml:space="preserve"> operated in the same licensed band, CATT, RAN4#98bis-e.</w:t>
      </w:r>
    </w:p>
    <w:p w14:paraId="7A710E7E" w14:textId="685E661D" w:rsidR="0009717D" w:rsidRDefault="00226CBB" w:rsidP="004C3768">
      <w:pPr>
        <w:jc w:val="both"/>
      </w:pPr>
      <w:r>
        <w:t xml:space="preserve">[2] R4-2105404, Way forward on synchronization issue for SL and </w:t>
      </w:r>
      <w:proofErr w:type="spellStart"/>
      <w:r>
        <w:t>Uu</w:t>
      </w:r>
      <w:proofErr w:type="spellEnd"/>
      <w:r>
        <w:t xml:space="preserve"> operated in the same licensed band, Huawei, </w:t>
      </w:r>
      <w:proofErr w:type="spellStart"/>
      <w:r>
        <w:t>HiSilicon</w:t>
      </w:r>
      <w:proofErr w:type="spellEnd"/>
      <w:r>
        <w:t>, RAN4#98bis-e.</w:t>
      </w:r>
    </w:p>
    <w:p w14:paraId="0880592E" w14:textId="75710737" w:rsidR="00635E99" w:rsidRDefault="00635E99" w:rsidP="004C3768">
      <w:pPr>
        <w:jc w:val="both"/>
        <w:rPr>
          <w:rFonts w:eastAsia="等线"/>
          <w:lang w:eastAsia="zh-CN"/>
        </w:rPr>
      </w:pPr>
      <w:r w:rsidRPr="004E2DA6">
        <w:rPr>
          <w:rFonts w:eastAsia="等线" w:hint="eastAsia"/>
          <w:lang w:eastAsia="zh-CN"/>
        </w:rPr>
        <w:t>[</w:t>
      </w:r>
      <w:r w:rsidRPr="004E2DA6">
        <w:rPr>
          <w:rFonts w:eastAsia="等线"/>
          <w:lang w:eastAsia="zh-CN"/>
        </w:rPr>
        <w:t>3]</w:t>
      </w:r>
      <w:r w:rsidRPr="00635E99">
        <w:t xml:space="preserve"> </w:t>
      </w:r>
      <w:r w:rsidRPr="00635E99">
        <w:rPr>
          <w:rFonts w:eastAsia="等线"/>
          <w:lang w:eastAsia="zh-CN"/>
        </w:rPr>
        <w:t xml:space="preserve">R4-2105406, LS on synchronous operation between </w:t>
      </w:r>
      <w:proofErr w:type="spellStart"/>
      <w:r w:rsidRPr="00635E99">
        <w:rPr>
          <w:rFonts w:eastAsia="等线"/>
          <w:lang w:eastAsia="zh-CN"/>
        </w:rPr>
        <w:t>Uu</w:t>
      </w:r>
      <w:proofErr w:type="spellEnd"/>
      <w:r w:rsidRPr="00635E99">
        <w:rPr>
          <w:rFonts w:eastAsia="等线"/>
          <w:lang w:eastAsia="zh-CN"/>
        </w:rPr>
        <w:t xml:space="preserve"> and SL in licensed band, CATT, </w:t>
      </w:r>
      <w:r w:rsidR="008F168F">
        <w:rPr>
          <w:rFonts w:eastAsia="等线"/>
          <w:lang w:eastAsia="zh-CN"/>
        </w:rPr>
        <w:t>RAN4#98bis-e</w:t>
      </w:r>
      <w:r w:rsidRPr="00635E99">
        <w:rPr>
          <w:rFonts w:eastAsia="等线"/>
          <w:lang w:eastAsia="zh-CN"/>
        </w:rPr>
        <w:t>.</w:t>
      </w:r>
    </w:p>
    <w:p w14:paraId="1B778A42" w14:textId="4D5F1450" w:rsidR="008F168F" w:rsidRDefault="008F168F" w:rsidP="004C3768">
      <w:pPr>
        <w:jc w:val="both"/>
        <w:rPr>
          <w:rFonts w:eastAsia="等线"/>
          <w:lang w:eastAsia="zh-CN"/>
        </w:rPr>
      </w:pPr>
      <w:r>
        <w:rPr>
          <w:rFonts w:eastAsia="等线" w:hint="eastAsia"/>
          <w:lang w:eastAsia="zh-CN"/>
        </w:rPr>
        <w:t>[</w:t>
      </w:r>
      <w:r>
        <w:rPr>
          <w:rFonts w:eastAsia="等线"/>
          <w:lang w:eastAsia="zh-CN"/>
        </w:rPr>
        <w:t xml:space="preserve">4] </w:t>
      </w:r>
      <w:r w:rsidRPr="008F168F">
        <w:rPr>
          <w:rFonts w:eastAsia="等线"/>
          <w:lang w:eastAsia="zh-CN"/>
        </w:rPr>
        <w:t>R4-2107241</w:t>
      </w:r>
      <w:r>
        <w:rPr>
          <w:rFonts w:eastAsia="等线"/>
          <w:lang w:eastAsia="zh-CN"/>
        </w:rPr>
        <w:t xml:space="preserve">, </w:t>
      </w:r>
      <w:r w:rsidRPr="008F168F">
        <w:rPr>
          <w:rFonts w:eastAsia="等线"/>
          <w:lang w:eastAsia="zh-CN"/>
        </w:rPr>
        <w:t>FDM operation for partially used SL operation in licensed band</w:t>
      </w:r>
      <w:r>
        <w:rPr>
          <w:rFonts w:eastAsia="等线"/>
          <w:lang w:eastAsia="zh-CN"/>
        </w:rPr>
        <w:t xml:space="preserve">, </w:t>
      </w:r>
      <w:r w:rsidRPr="008F168F">
        <w:rPr>
          <w:rFonts w:eastAsia="等线"/>
          <w:lang w:eastAsia="zh-CN"/>
        </w:rPr>
        <w:t>Ericsson</w:t>
      </w:r>
      <w:r>
        <w:rPr>
          <w:rFonts w:eastAsia="等线"/>
          <w:lang w:eastAsia="zh-CN"/>
        </w:rPr>
        <w:t>, RAN4#98bis-e.</w:t>
      </w:r>
    </w:p>
    <w:p w14:paraId="539B0E63" w14:textId="73485273" w:rsidR="00C73F28" w:rsidRPr="004E2DA6" w:rsidRDefault="00C73F28" w:rsidP="004C3768">
      <w:pPr>
        <w:jc w:val="both"/>
        <w:rPr>
          <w:rFonts w:eastAsia="等线"/>
          <w:lang w:eastAsia="zh-CN"/>
        </w:rPr>
      </w:pPr>
      <w:r>
        <w:rPr>
          <w:rFonts w:eastAsia="等线" w:hint="eastAsia"/>
          <w:lang w:eastAsia="zh-CN"/>
        </w:rPr>
        <w:t>[</w:t>
      </w:r>
      <w:r>
        <w:rPr>
          <w:rFonts w:eastAsia="等线"/>
          <w:lang w:eastAsia="zh-CN"/>
        </w:rPr>
        <w:t xml:space="preserve">5] </w:t>
      </w:r>
      <w:r w:rsidRPr="00C73F28">
        <w:rPr>
          <w:rFonts w:eastAsia="等线"/>
          <w:lang w:eastAsia="zh-CN"/>
        </w:rPr>
        <w:t>https://en.wikipedia.org/wiki/Duplex_(telecommunications)</w:t>
      </w:r>
    </w:p>
    <w:sectPr w:rsidR="00C73F28" w:rsidRPr="004E2DA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1C737" w14:textId="77777777" w:rsidR="003051D5" w:rsidRDefault="003051D5">
      <w:r>
        <w:separator/>
      </w:r>
    </w:p>
  </w:endnote>
  <w:endnote w:type="continuationSeparator" w:id="0">
    <w:p w14:paraId="6A57B653" w14:textId="77777777" w:rsidR="003051D5" w:rsidRDefault="0030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40F20" w14:textId="77777777" w:rsidR="003051D5" w:rsidRDefault="003051D5">
      <w:r>
        <w:separator/>
      </w:r>
    </w:p>
  </w:footnote>
  <w:footnote w:type="continuationSeparator" w:id="0">
    <w:p w14:paraId="0C6CF621" w14:textId="77777777" w:rsidR="003051D5" w:rsidRDefault="00305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5F2F4D"/>
    <w:multiLevelType w:val="hybridMultilevel"/>
    <w:tmpl w:val="08D890C4"/>
    <w:lvl w:ilvl="0" w:tplc="EF58A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28570F"/>
    <w:multiLevelType w:val="hybridMultilevel"/>
    <w:tmpl w:val="2CAE8C76"/>
    <w:lvl w:ilvl="0" w:tplc="0970847A">
      <w:start w:val="1"/>
      <w:numFmt w:val="bullet"/>
      <w:lvlText w:val="•"/>
      <w:lvlJc w:val="left"/>
      <w:pPr>
        <w:tabs>
          <w:tab w:val="num" w:pos="360"/>
        </w:tabs>
        <w:ind w:left="360" w:hanging="360"/>
      </w:pPr>
      <w:rPr>
        <w:rFonts w:ascii="Arial" w:hAnsi="Arial" w:hint="default"/>
      </w:rPr>
    </w:lvl>
    <w:lvl w:ilvl="1" w:tplc="BB4E20C6">
      <w:start w:val="1"/>
      <w:numFmt w:val="bullet"/>
      <w:lvlText w:val="•"/>
      <w:lvlJc w:val="left"/>
      <w:pPr>
        <w:tabs>
          <w:tab w:val="num" w:pos="1080"/>
        </w:tabs>
        <w:ind w:left="1080" w:hanging="360"/>
      </w:pPr>
      <w:rPr>
        <w:rFonts w:ascii="Arial" w:hAnsi="Arial" w:hint="default"/>
      </w:rPr>
    </w:lvl>
    <w:lvl w:ilvl="2" w:tplc="CD6C361A" w:tentative="1">
      <w:start w:val="1"/>
      <w:numFmt w:val="bullet"/>
      <w:lvlText w:val="•"/>
      <w:lvlJc w:val="left"/>
      <w:pPr>
        <w:tabs>
          <w:tab w:val="num" w:pos="1800"/>
        </w:tabs>
        <w:ind w:left="1800" w:hanging="360"/>
      </w:pPr>
      <w:rPr>
        <w:rFonts w:ascii="Arial" w:hAnsi="Arial" w:hint="default"/>
      </w:rPr>
    </w:lvl>
    <w:lvl w:ilvl="3" w:tplc="D8E46508" w:tentative="1">
      <w:start w:val="1"/>
      <w:numFmt w:val="bullet"/>
      <w:lvlText w:val="•"/>
      <w:lvlJc w:val="left"/>
      <w:pPr>
        <w:tabs>
          <w:tab w:val="num" w:pos="2520"/>
        </w:tabs>
        <w:ind w:left="2520" w:hanging="360"/>
      </w:pPr>
      <w:rPr>
        <w:rFonts w:ascii="Arial" w:hAnsi="Arial" w:hint="default"/>
      </w:rPr>
    </w:lvl>
    <w:lvl w:ilvl="4" w:tplc="71B0E586" w:tentative="1">
      <w:start w:val="1"/>
      <w:numFmt w:val="bullet"/>
      <w:lvlText w:val="•"/>
      <w:lvlJc w:val="left"/>
      <w:pPr>
        <w:tabs>
          <w:tab w:val="num" w:pos="3240"/>
        </w:tabs>
        <w:ind w:left="3240" w:hanging="360"/>
      </w:pPr>
      <w:rPr>
        <w:rFonts w:ascii="Arial" w:hAnsi="Arial" w:hint="default"/>
      </w:rPr>
    </w:lvl>
    <w:lvl w:ilvl="5" w:tplc="DD56EE32" w:tentative="1">
      <w:start w:val="1"/>
      <w:numFmt w:val="bullet"/>
      <w:lvlText w:val="•"/>
      <w:lvlJc w:val="left"/>
      <w:pPr>
        <w:tabs>
          <w:tab w:val="num" w:pos="3960"/>
        </w:tabs>
        <w:ind w:left="3960" w:hanging="360"/>
      </w:pPr>
      <w:rPr>
        <w:rFonts w:ascii="Arial" w:hAnsi="Arial" w:hint="default"/>
      </w:rPr>
    </w:lvl>
    <w:lvl w:ilvl="6" w:tplc="ADB8E436" w:tentative="1">
      <w:start w:val="1"/>
      <w:numFmt w:val="bullet"/>
      <w:lvlText w:val="•"/>
      <w:lvlJc w:val="left"/>
      <w:pPr>
        <w:tabs>
          <w:tab w:val="num" w:pos="4680"/>
        </w:tabs>
        <w:ind w:left="4680" w:hanging="360"/>
      </w:pPr>
      <w:rPr>
        <w:rFonts w:ascii="Arial" w:hAnsi="Arial" w:hint="default"/>
      </w:rPr>
    </w:lvl>
    <w:lvl w:ilvl="7" w:tplc="838C0306" w:tentative="1">
      <w:start w:val="1"/>
      <w:numFmt w:val="bullet"/>
      <w:lvlText w:val="•"/>
      <w:lvlJc w:val="left"/>
      <w:pPr>
        <w:tabs>
          <w:tab w:val="num" w:pos="5400"/>
        </w:tabs>
        <w:ind w:left="5400" w:hanging="360"/>
      </w:pPr>
      <w:rPr>
        <w:rFonts w:ascii="Arial" w:hAnsi="Arial" w:hint="default"/>
      </w:rPr>
    </w:lvl>
    <w:lvl w:ilvl="8" w:tplc="46243C1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2F2FA3"/>
    <w:multiLevelType w:val="hybridMultilevel"/>
    <w:tmpl w:val="8DFA2A64"/>
    <w:lvl w:ilvl="0" w:tplc="8824703A">
      <w:start w:val="1"/>
      <w:numFmt w:val="bullet"/>
      <w:lvlText w:val="•"/>
      <w:lvlJc w:val="left"/>
      <w:pPr>
        <w:tabs>
          <w:tab w:val="num" w:pos="360"/>
        </w:tabs>
        <w:ind w:left="360" w:hanging="360"/>
      </w:pPr>
      <w:rPr>
        <w:rFonts w:ascii="Arial" w:hAnsi="Arial" w:hint="default"/>
      </w:rPr>
    </w:lvl>
    <w:lvl w:ilvl="1" w:tplc="BB809EA0">
      <w:start w:val="1"/>
      <w:numFmt w:val="bullet"/>
      <w:lvlText w:val="•"/>
      <w:lvlJc w:val="left"/>
      <w:pPr>
        <w:tabs>
          <w:tab w:val="num" w:pos="1080"/>
        </w:tabs>
        <w:ind w:left="1080" w:hanging="360"/>
      </w:pPr>
      <w:rPr>
        <w:rFonts w:ascii="Arial" w:hAnsi="Arial" w:hint="default"/>
      </w:rPr>
    </w:lvl>
    <w:lvl w:ilvl="2" w:tplc="D35CE9FE" w:tentative="1">
      <w:start w:val="1"/>
      <w:numFmt w:val="bullet"/>
      <w:lvlText w:val="•"/>
      <w:lvlJc w:val="left"/>
      <w:pPr>
        <w:tabs>
          <w:tab w:val="num" w:pos="1800"/>
        </w:tabs>
        <w:ind w:left="1800" w:hanging="360"/>
      </w:pPr>
      <w:rPr>
        <w:rFonts w:ascii="Arial" w:hAnsi="Arial" w:hint="default"/>
      </w:rPr>
    </w:lvl>
    <w:lvl w:ilvl="3" w:tplc="6C62792C" w:tentative="1">
      <w:start w:val="1"/>
      <w:numFmt w:val="bullet"/>
      <w:lvlText w:val="•"/>
      <w:lvlJc w:val="left"/>
      <w:pPr>
        <w:tabs>
          <w:tab w:val="num" w:pos="2520"/>
        </w:tabs>
        <w:ind w:left="2520" w:hanging="360"/>
      </w:pPr>
      <w:rPr>
        <w:rFonts w:ascii="Arial" w:hAnsi="Arial" w:hint="default"/>
      </w:rPr>
    </w:lvl>
    <w:lvl w:ilvl="4" w:tplc="EC1C800E" w:tentative="1">
      <w:start w:val="1"/>
      <w:numFmt w:val="bullet"/>
      <w:lvlText w:val="•"/>
      <w:lvlJc w:val="left"/>
      <w:pPr>
        <w:tabs>
          <w:tab w:val="num" w:pos="3240"/>
        </w:tabs>
        <w:ind w:left="3240" w:hanging="360"/>
      </w:pPr>
      <w:rPr>
        <w:rFonts w:ascii="Arial" w:hAnsi="Arial" w:hint="default"/>
      </w:rPr>
    </w:lvl>
    <w:lvl w:ilvl="5" w:tplc="068EEEC8" w:tentative="1">
      <w:start w:val="1"/>
      <w:numFmt w:val="bullet"/>
      <w:lvlText w:val="•"/>
      <w:lvlJc w:val="left"/>
      <w:pPr>
        <w:tabs>
          <w:tab w:val="num" w:pos="3960"/>
        </w:tabs>
        <w:ind w:left="3960" w:hanging="360"/>
      </w:pPr>
      <w:rPr>
        <w:rFonts w:ascii="Arial" w:hAnsi="Arial" w:hint="default"/>
      </w:rPr>
    </w:lvl>
    <w:lvl w:ilvl="6" w:tplc="EF86A0D2" w:tentative="1">
      <w:start w:val="1"/>
      <w:numFmt w:val="bullet"/>
      <w:lvlText w:val="•"/>
      <w:lvlJc w:val="left"/>
      <w:pPr>
        <w:tabs>
          <w:tab w:val="num" w:pos="4680"/>
        </w:tabs>
        <w:ind w:left="4680" w:hanging="360"/>
      </w:pPr>
      <w:rPr>
        <w:rFonts w:ascii="Arial" w:hAnsi="Arial" w:hint="default"/>
      </w:rPr>
    </w:lvl>
    <w:lvl w:ilvl="7" w:tplc="0660D8F2" w:tentative="1">
      <w:start w:val="1"/>
      <w:numFmt w:val="bullet"/>
      <w:lvlText w:val="•"/>
      <w:lvlJc w:val="left"/>
      <w:pPr>
        <w:tabs>
          <w:tab w:val="num" w:pos="5400"/>
        </w:tabs>
        <w:ind w:left="5400" w:hanging="360"/>
      </w:pPr>
      <w:rPr>
        <w:rFonts w:ascii="Arial" w:hAnsi="Arial" w:hint="default"/>
      </w:rPr>
    </w:lvl>
    <w:lvl w:ilvl="8" w:tplc="5014853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B45B3"/>
    <w:multiLevelType w:val="hybridMultilevel"/>
    <w:tmpl w:val="434AFD32"/>
    <w:lvl w:ilvl="0" w:tplc="2EE6AC3E">
      <w:start w:val="1"/>
      <w:numFmt w:val="bullet"/>
      <w:lvlText w:val="•"/>
      <w:lvlJc w:val="left"/>
      <w:pPr>
        <w:tabs>
          <w:tab w:val="num" w:pos="360"/>
        </w:tabs>
        <w:ind w:left="360" w:hanging="360"/>
      </w:pPr>
      <w:rPr>
        <w:rFonts w:ascii="Arial" w:hAnsi="Arial" w:hint="default"/>
      </w:rPr>
    </w:lvl>
    <w:lvl w:ilvl="1" w:tplc="4F3069CA">
      <w:start w:val="1"/>
      <w:numFmt w:val="bullet"/>
      <w:lvlText w:val="•"/>
      <w:lvlJc w:val="left"/>
      <w:pPr>
        <w:tabs>
          <w:tab w:val="num" w:pos="1080"/>
        </w:tabs>
        <w:ind w:left="1080" w:hanging="360"/>
      </w:pPr>
      <w:rPr>
        <w:rFonts w:ascii="Arial" w:hAnsi="Arial" w:hint="default"/>
      </w:rPr>
    </w:lvl>
    <w:lvl w:ilvl="2" w:tplc="D150816E" w:tentative="1">
      <w:start w:val="1"/>
      <w:numFmt w:val="bullet"/>
      <w:lvlText w:val="•"/>
      <w:lvlJc w:val="left"/>
      <w:pPr>
        <w:tabs>
          <w:tab w:val="num" w:pos="1800"/>
        </w:tabs>
        <w:ind w:left="1800" w:hanging="360"/>
      </w:pPr>
      <w:rPr>
        <w:rFonts w:ascii="Arial" w:hAnsi="Arial" w:hint="default"/>
      </w:rPr>
    </w:lvl>
    <w:lvl w:ilvl="3" w:tplc="CEA8AF50" w:tentative="1">
      <w:start w:val="1"/>
      <w:numFmt w:val="bullet"/>
      <w:lvlText w:val="•"/>
      <w:lvlJc w:val="left"/>
      <w:pPr>
        <w:tabs>
          <w:tab w:val="num" w:pos="2520"/>
        </w:tabs>
        <w:ind w:left="2520" w:hanging="360"/>
      </w:pPr>
      <w:rPr>
        <w:rFonts w:ascii="Arial" w:hAnsi="Arial" w:hint="default"/>
      </w:rPr>
    </w:lvl>
    <w:lvl w:ilvl="4" w:tplc="11263EB4" w:tentative="1">
      <w:start w:val="1"/>
      <w:numFmt w:val="bullet"/>
      <w:lvlText w:val="•"/>
      <w:lvlJc w:val="left"/>
      <w:pPr>
        <w:tabs>
          <w:tab w:val="num" w:pos="3240"/>
        </w:tabs>
        <w:ind w:left="3240" w:hanging="360"/>
      </w:pPr>
      <w:rPr>
        <w:rFonts w:ascii="Arial" w:hAnsi="Arial" w:hint="default"/>
      </w:rPr>
    </w:lvl>
    <w:lvl w:ilvl="5" w:tplc="FDF2CF06" w:tentative="1">
      <w:start w:val="1"/>
      <w:numFmt w:val="bullet"/>
      <w:lvlText w:val="•"/>
      <w:lvlJc w:val="left"/>
      <w:pPr>
        <w:tabs>
          <w:tab w:val="num" w:pos="3960"/>
        </w:tabs>
        <w:ind w:left="3960" w:hanging="360"/>
      </w:pPr>
      <w:rPr>
        <w:rFonts w:ascii="Arial" w:hAnsi="Arial" w:hint="default"/>
      </w:rPr>
    </w:lvl>
    <w:lvl w:ilvl="6" w:tplc="BCCA3BAA" w:tentative="1">
      <w:start w:val="1"/>
      <w:numFmt w:val="bullet"/>
      <w:lvlText w:val="•"/>
      <w:lvlJc w:val="left"/>
      <w:pPr>
        <w:tabs>
          <w:tab w:val="num" w:pos="4680"/>
        </w:tabs>
        <w:ind w:left="4680" w:hanging="360"/>
      </w:pPr>
      <w:rPr>
        <w:rFonts w:ascii="Arial" w:hAnsi="Arial" w:hint="default"/>
      </w:rPr>
    </w:lvl>
    <w:lvl w:ilvl="7" w:tplc="432436DC" w:tentative="1">
      <w:start w:val="1"/>
      <w:numFmt w:val="bullet"/>
      <w:lvlText w:val="•"/>
      <w:lvlJc w:val="left"/>
      <w:pPr>
        <w:tabs>
          <w:tab w:val="num" w:pos="5400"/>
        </w:tabs>
        <w:ind w:left="5400" w:hanging="360"/>
      </w:pPr>
      <w:rPr>
        <w:rFonts w:ascii="Arial" w:hAnsi="Arial" w:hint="default"/>
      </w:rPr>
    </w:lvl>
    <w:lvl w:ilvl="8" w:tplc="1C3C964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9E1403"/>
    <w:multiLevelType w:val="hybridMultilevel"/>
    <w:tmpl w:val="FAC29E0A"/>
    <w:lvl w:ilvl="0" w:tplc="8DEAB772">
      <w:start w:val="1"/>
      <w:numFmt w:val="bullet"/>
      <w:lvlText w:val="•"/>
      <w:lvlJc w:val="left"/>
      <w:pPr>
        <w:tabs>
          <w:tab w:val="num" w:pos="360"/>
        </w:tabs>
        <w:ind w:left="360" w:hanging="360"/>
      </w:pPr>
      <w:rPr>
        <w:rFonts w:ascii="Arial" w:hAnsi="Arial" w:hint="default"/>
      </w:rPr>
    </w:lvl>
    <w:lvl w:ilvl="1" w:tplc="357A0D6E">
      <w:start w:val="1"/>
      <w:numFmt w:val="bullet"/>
      <w:lvlText w:val="•"/>
      <w:lvlJc w:val="left"/>
      <w:pPr>
        <w:tabs>
          <w:tab w:val="num" w:pos="1080"/>
        </w:tabs>
        <w:ind w:left="1080" w:hanging="360"/>
      </w:pPr>
      <w:rPr>
        <w:rFonts w:ascii="Arial" w:hAnsi="Arial" w:hint="default"/>
      </w:rPr>
    </w:lvl>
    <w:lvl w:ilvl="2" w:tplc="A82AD9E8" w:tentative="1">
      <w:start w:val="1"/>
      <w:numFmt w:val="bullet"/>
      <w:lvlText w:val="•"/>
      <w:lvlJc w:val="left"/>
      <w:pPr>
        <w:tabs>
          <w:tab w:val="num" w:pos="1800"/>
        </w:tabs>
        <w:ind w:left="1800" w:hanging="360"/>
      </w:pPr>
      <w:rPr>
        <w:rFonts w:ascii="Arial" w:hAnsi="Arial" w:hint="default"/>
      </w:rPr>
    </w:lvl>
    <w:lvl w:ilvl="3" w:tplc="58D0B0B2" w:tentative="1">
      <w:start w:val="1"/>
      <w:numFmt w:val="bullet"/>
      <w:lvlText w:val="•"/>
      <w:lvlJc w:val="left"/>
      <w:pPr>
        <w:tabs>
          <w:tab w:val="num" w:pos="2520"/>
        </w:tabs>
        <w:ind w:left="2520" w:hanging="360"/>
      </w:pPr>
      <w:rPr>
        <w:rFonts w:ascii="Arial" w:hAnsi="Arial" w:hint="default"/>
      </w:rPr>
    </w:lvl>
    <w:lvl w:ilvl="4" w:tplc="3FD41D26" w:tentative="1">
      <w:start w:val="1"/>
      <w:numFmt w:val="bullet"/>
      <w:lvlText w:val="•"/>
      <w:lvlJc w:val="left"/>
      <w:pPr>
        <w:tabs>
          <w:tab w:val="num" w:pos="3240"/>
        </w:tabs>
        <w:ind w:left="3240" w:hanging="360"/>
      </w:pPr>
      <w:rPr>
        <w:rFonts w:ascii="Arial" w:hAnsi="Arial" w:hint="default"/>
      </w:rPr>
    </w:lvl>
    <w:lvl w:ilvl="5" w:tplc="7E5AC3FC" w:tentative="1">
      <w:start w:val="1"/>
      <w:numFmt w:val="bullet"/>
      <w:lvlText w:val="•"/>
      <w:lvlJc w:val="left"/>
      <w:pPr>
        <w:tabs>
          <w:tab w:val="num" w:pos="3960"/>
        </w:tabs>
        <w:ind w:left="3960" w:hanging="360"/>
      </w:pPr>
      <w:rPr>
        <w:rFonts w:ascii="Arial" w:hAnsi="Arial" w:hint="default"/>
      </w:rPr>
    </w:lvl>
    <w:lvl w:ilvl="6" w:tplc="25B02B2A" w:tentative="1">
      <w:start w:val="1"/>
      <w:numFmt w:val="bullet"/>
      <w:lvlText w:val="•"/>
      <w:lvlJc w:val="left"/>
      <w:pPr>
        <w:tabs>
          <w:tab w:val="num" w:pos="4680"/>
        </w:tabs>
        <w:ind w:left="4680" w:hanging="360"/>
      </w:pPr>
      <w:rPr>
        <w:rFonts w:ascii="Arial" w:hAnsi="Arial" w:hint="default"/>
      </w:rPr>
    </w:lvl>
    <w:lvl w:ilvl="7" w:tplc="574C77CE" w:tentative="1">
      <w:start w:val="1"/>
      <w:numFmt w:val="bullet"/>
      <w:lvlText w:val="•"/>
      <w:lvlJc w:val="left"/>
      <w:pPr>
        <w:tabs>
          <w:tab w:val="num" w:pos="5400"/>
        </w:tabs>
        <w:ind w:left="5400" w:hanging="360"/>
      </w:pPr>
      <w:rPr>
        <w:rFonts w:ascii="Arial" w:hAnsi="Arial" w:hint="default"/>
      </w:rPr>
    </w:lvl>
    <w:lvl w:ilvl="8" w:tplc="9EE8BF6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FCF7C90"/>
    <w:multiLevelType w:val="hybridMultilevel"/>
    <w:tmpl w:val="F95CC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4370F8"/>
    <w:multiLevelType w:val="hybridMultilevel"/>
    <w:tmpl w:val="59AA494E"/>
    <w:lvl w:ilvl="0" w:tplc="A798E6CE">
      <w:start w:val="1"/>
      <w:numFmt w:val="bullet"/>
      <w:lvlText w:val="•"/>
      <w:lvlJc w:val="left"/>
      <w:pPr>
        <w:tabs>
          <w:tab w:val="num" w:pos="360"/>
        </w:tabs>
        <w:ind w:left="360" w:hanging="360"/>
      </w:pPr>
      <w:rPr>
        <w:rFonts w:ascii="Arial" w:hAnsi="Arial" w:hint="default"/>
      </w:rPr>
    </w:lvl>
    <w:lvl w:ilvl="1" w:tplc="22EAEBC6">
      <w:start w:val="1"/>
      <w:numFmt w:val="bullet"/>
      <w:lvlText w:val="•"/>
      <w:lvlJc w:val="left"/>
      <w:pPr>
        <w:tabs>
          <w:tab w:val="num" w:pos="1080"/>
        </w:tabs>
        <w:ind w:left="1080" w:hanging="360"/>
      </w:pPr>
      <w:rPr>
        <w:rFonts w:ascii="Arial" w:hAnsi="Arial" w:hint="default"/>
      </w:rPr>
    </w:lvl>
    <w:lvl w:ilvl="2" w:tplc="C97E9FBC">
      <w:numFmt w:val="bullet"/>
      <w:lvlText w:val=""/>
      <w:lvlJc w:val="left"/>
      <w:pPr>
        <w:tabs>
          <w:tab w:val="num" w:pos="1800"/>
        </w:tabs>
        <w:ind w:left="1800" w:hanging="360"/>
      </w:pPr>
      <w:rPr>
        <w:rFonts w:ascii="Wingdings" w:hAnsi="Wingdings" w:hint="default"/>
      </w:rPr>
    </w:lvl>
    <w:lvl w:ilvl="3" w:tplc="656A033E">
      <w:numFmt w:val="bullet"/>
      <w:lvlText w:val="-"/>
      <w:lvlJc w:val="left"/>
      <w:pPr>
        <w:tabs>
          <w:tab w:val="num" w:pos="2520"/>
        </w:tabs>
        <w:ind w:left="2520" w:hanging="360"/>
      </w:pPr>
      <w:rPr>
        <w:rFonts w:ascii="Yu Gothic" w:hAnsi="Yu Gothic" w:hint="default"/>
      </w:rPr>
    </w:lvl>
    <w:lvl w:ilvl="4" w:tplc="A208B31A" w:tentative="1">
      <w:start w:val="1"/>
      <w:numFmt w:val="bullet"/>
      <w:lvlText w:val="•"/>
      <w:lvlJc w:val="left"/>
      <w:pPr>
        <w:tabs>
          <w:tab w:val="num" w:pos="3240"/>
        </w:tabs>
        <w:ind w:left="3240" w:hanging="360"/>
      </w:pPr>
      <w:rPr>
        <w:rFonts w:ascii="Arial" w:hAnsi="Arial" w:hint="default"/>
      </w:rPr>
    </w:lvl>
    <w:lvl w:ilvl="5" w:tplc="910C032A" w:tentative="1">
      <w:start w:val="1"/>
      <w:numFmt w:val="bullet"/>
      <w:lvlText w:val="•"/>
      <w:lvlJc w:val="left"/>
      <w:pPr>
        <w:tabs>
          <w:tab w:val="num" w:pos="3960"/>
        </w:tabs>
        <w:ind w:left="3960" w:hanging="360"/>
      </w:pPr>
      <w:rPr>
        <w:rFonts w:ascii="Arial" w:hAnsi="Arial" w:hint="default"/>
      </w:rPr>
    </w:lvl>
    <w:lvl w:ilvl="6" w:tplc="ABB273FE" w:tentative="1">
      <w:start w:val="1"/>
      <w:numFmt w:val="bullet"/>
      <w:lvlText w:val="•"/>
      <w:lvlJc w:val="left"/>
      <w:pPr>
        <w:tabs>
          <w:tab w:val="num" w:pos="4680"/>
        </w:tabs>
        <w:ind w:left="4680" w:hanging="360"/>
      </w:pPr>
      <w:rPr>
        <w:rFonts w:ascii="Arial" w:hAnsi="Arial" w:hint="default"/>
      </w:rPr>
    </w:lvl>
    <w:lvl w:ilvl="7" w:tplc="56A09CD0" w:tentative="1">
      <w:start w:val="1"/>
      <w:numFmt w:val="bullet"/>
      <w:lvlText w:val="•"/>
      <w:lvlJc w:val="left"/>
      <w:pPr>
        <w:tabs>
          <w:tab w:val="num" w:pos="5400"/>
        </w:tabs>
        <w:ind w:left="5400" w:hanging="360"/>
      </w:pPr>
      <w:rPr>
        <w:rFonts w:ascii="Arial" w:hAnsi="Arial" w:hint="default"/>
      </w:rPr>
    </w:lvl>
    <w:lvl w:ilvl="8" w:tplc="5AF8732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9E37C16"/>
    <w:multiLevelType w:val="hybridMultilevel"/>
    <w:tmpl w:val="F1EEDA80"/>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824CF2"/>
    <w:multiLevelType w:val="hybridMultilevel"/>
    <w:tmpl w:val="6DD4FAFC"/>
    <w:lvl w:ilvl="0" w:tplc="3AC86B86">
      <w:start w:val="1"/>
      <w:numFmt w:val="bullet"/>
      <w:lvlText w:val="•"/>
      <w:lvlJc w:val="left"/>
      <w:pPr>
        <w:tabs>
          <w:tab w:val="num" w:pos="720"/>
        </w:tabs>
        <w:ind w:left="720" w:hanging="360"/>
      </w:pPr>
      <w:rPr>
        <w:rFonts w:ascii="Arial" w:hAnsi="Arial" w:hint="default"/>
      </w:rPr>
    </w:lvl>
    <w:lvl w:ilvl="1" w:tplc="7F86ADE2">
      <w:numFmt w:val="bullet"/>
      <w:lvlText w:val="•"/>
      <w:lvlJc w:val="left"/>
      <w:pPr>
        <w:tabs>
          <w:tab w:val="num" w:pos="1440"/>
        </w:tabs>
        <w:ind w:left="1440" w:hanging="360"/>
      </w:pPr>
      <w:rPr>
        <w:rFonts w:ascii="Arial" w:hAnsi="Arial" w:hint="default"/>
      </w:rPr>
    </w:lvl>
    <w:lvl w:ilvl="2" w:tplc="4CE2E382" w:tentative="1">
      <w:start w:val="1"/>
      <w:numFmt w:val="bullet"/>
      <w:lvlText w:val="•"/>
      <w:lvlJc w:val="left"/>
      <w:pPr>
        <w:tabs>
          <w:tab w:val="num" w:pos="2160"/>
        </w:tabs>
        <w:ind w:left="2160" w:hanging="360"/>
      </w:pPr>
      <w:rPr>
        <w:rFonts w:ascii="Arial" w:hAnsi="Arial" w:hint="default"/>
      </w:rPr>
    </w:lvl>
    <w:lvl w:ilvl="3" w:tplc="B3DEFD74" w:tentative="1">
      <w:start w:val="1"/>
      <w:numFmt w:val="bullet"/>
      <w:lvlText w:val="•"/>
      <w:lvlJc w:val="left"/>
      <w:pPr>
        <w:tabs>
          <w:tab w:val="num" w:pos="2880"/>
        </w:tabs>
        <w:ind w:left="2880" w:hanging="360"/>
      </w:pPr>
      <w:rPr>
        <w:rFonts w:ascii="Arial" w:hAnsi="Arial" w:hint="default"/>
      </w:rPr>
    </w:lvl>
    <w:lvl w:ilvl="4" w:tplc="DD802A76" w:tentative="1">
      <w:start w:val="1"/>
      <w:numFmt w:val="bullet"/>
      <w:lvlText w:val="•"/>
      <w:lvlJc w:val="left"/>
      <w:pPr>
        <w:tabs>
          <w:tab w:val="num" w:pos="3600"/>
        </w:tabs>
        <w:ind w:left="3600" w:hanging="360"/>
      </w:pPr>
      <w:rPr>
        <w:rFonts w:ascii="Arial" w:hAnsi="Arial" w:hint="default"/>
      </w:rPr>
    </w:lvl>
    <w:lvl w:ilvl="5" w:tplc="58E822EA" w:tentative="1">
      <w:start w:val="1"/>
      <w:numFmt w:val="bullet"/>
      <w:lvlText w:val="•"/>
      <w:lvlJc w:val="left"/>
      <w:pPr>
        <w:tabs>
          <w:tab w:val="num" w:pos="4320"/>
        </w:tabs>
        <w:ind w:left="4320" w:hanging="360"/>
      </w:pPr>
      <w:rPr>
        <w:rFonts w:ascii="Arial" w:hAnsi="Arial" w:hint="default"/>
      </w:rPr>
    </w:lvl>
    <w:lvl w:ilvl="6" w:tplc="C452056C" w:tentative="1">
      <w:start w:val="1"/>
      <w:numFmt w:val="bullet"/>
      <w:lvlText w:val="•"/>
      <w:lvlJc w:val="left"/>
      <w:pPr>
        <w:tabs>
          <w:tab w:val="num" w:pos="5040"/>
        </w:tabs>
        <w:ind w:left="5040" w:hanging="360"/>
      </w:pPr>
      <w:rPr>
        <w:rFonts w:ascii="Arial" w:hAnsi="Arial" w:hint="default"/>
      </w:rPr>
    </w:lvl>
    <w:lvl w:ilvl="7" w:tplc="809449F0" w:tentative="1">
      <w:start w:val="1"/>
      <w:numFmt w:val="bullet"/>
      <w:lvlText w:val="•"/>
      <w:lvlJc w:val="left"/>
      <w:pPr>
        <w:tabs>
          <w:tab w:val="num" w:pos="5760"/>
        </w:tabs>
        <w:ind w:left="5760" w:hanging="360"/>
      </w:pPr>
      <w:rPr>
        <w:rFonts w:ascii="Arial" w:hAnsi="Arial" w:hint="default"/>
      </w:rPr>
    </w:lvl>
    <w:lvl w:ilvl="8" w:tplc="0D1060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5"/>
  </w:num>
  <w:num w:numId="4">
    <w:abstractNumId w:val="28"/>
  </w:num>
  <w:num w:numId="5">
    <w:abstractNumId w:val="13"/>
  </w:num>
  <w:num w:numId="6">
    <w:abstractNumId w:val="4"/>
  </w:num>
  <w:num w:numId="7">
    <w:abstractNumId w:val="16"/>
  </w:num>
  <w:num w:numId="8">
    <w:abstractNumId w:val="10"/>
  </w:num>
  <w:num w:numId="9">
    <w:abstractNumId w:val="24"/>
  </w:num>
  <w:num w:numId="10">
    <w:abstractNumId w:val="0"/>
  </w:num>
  <w:num w:numId="11">
    <w:abstractNumId w:val="2"/>
  </w:num>
  <w:num w:numId="12">
    <w:abstractNumId w:val="26"/>
  </w:num>
  <w:num w:numId="13">
    <w:abstractNumId w:val="12"/>
  </w:num>
  <w:num w:numId="14">
    <w:abstractNumId w:val="20"/>
  </w:num>
  <w:num w:numId="15">
    <w:abstractNumId w:val="19"/>
  </w:num>
  <w:num w:numId="16">
    <w:abstractNumId w:val="21"/>
  </w:num>
  <w:num w:numId="17">
    <w:abstractNumId w:val="16"/>
  </w:num>
  <w:num w:numId="18">
    <w:abstractNumId w:val="1"/>
  </w:num>
  <w:num w:numId="19">
    <w:abstractNumId w:val="3"/>
  </w:num>
  <w:num w:numId="20">
    <w:abstractNumId w:val="27"/>
  </w:num>
  <w:num w:numId="21">
    <w:abstractNumId w:val="7"/>
  </w:num>
  <w:num w:numId="22">
    <w:abstractNumId w:val="23"/>
  </w:num>
  <w:num w:numId="23">
    <w:abstractNumId w:val="11"/>
  </w:num>
  <w:num w:numId="24">
    <w:abstractNumId w:val="22"/>
  </w:num>
  <w:num w:numId="25">
    <w:abstractNumId w:val="16"/>
  </w:num>
  <w:num w:numId="26">
    <w:abstractNumId w:val="8"/>
  </w:num>
  <w:num w:numId="27">
    <w:abstractNumId w:val="17"/>
  </w:num>
  <w:num w:numId="28">
    <w:abstractNumId w:val="9"/>
  </w:num>
  <w:num w:numId="29">
    <w:abstractNumId w:val="5"/>
  </w:num>
  <w:num w:numId="30">
    <w:abstractNumId w:val="25"/>
  </w:num>
  <w:num w:numId="3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93E"/>
    <w:rsid w:val="000252CA"/>
    <w:rsid w:val="00025304"/>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94B"/>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7E3"/>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97A"/>
    <w:rsid w:val="000C2EF7"/>
    <w:rsid w:val="000C322C"/>
    <w:rsid w:val="000C34E9"/>
    <w:rsid w:val="000C3874"/>
    <w:rsid w:val="000C3D1C"/>
    <w:rsid w:val="000C4244"/>
    <w:rsid w:val="000C4338"/>
    <w:rsid w:val="000C440D"/>
    <w:rsid w:val="000C4D56"/>
    <w:rsid w:val="000C4FCB"/>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D8E"/>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1B26"/>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400"/>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432"/>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C89"/>
    <w:rsid w:val="001C562B"/>
    <w:rsid w:val="001C5661"/>
    <w:rsid w:val="001C5822"/>
    <w:rsid w:val="001C6066"/>
    <w:rsid w:val="001C614F"/>
    <w:rsid w:val="001C650E"/>
    <w:rsid w:val="001C6572"/>
    <w:rsid w:val="001C66BA"/>
    <w:rsid w:val="001C7A02"/>
    <w:rsid w:val="001D1A58"/>
    <w:rsid w:val="001D1BDA"/>
    <w:rsid w:val="001D1C24"/>
    <w:rsid w:val="001D1C95"/>
    <w:rsid w:val="001D1F10"/>
    <w:rsid w:val="001D200C"/>
    <w:rsid w:val="001D212F"/>
    <w:rsid w:val="001D272D"/>
    <w:rsid w:val="001D3743"/>
    <w:rsid w:val="001D3E28"/>
    <w:rsid w:val="001D46A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4A2D"/>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1E6"/>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C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C6B"/>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B72"/>
    <w:rsid w:val="002C3D43"/>
    <w:rsid w:val="002C43AB"/>
    <w:rsid w:val="002C486D"/>
    <w:rsid w:val="002C497E"/>
    <w:rsid w:val="002C56D8"/>
    <w:rsid w:val="002C6460"/>
    <w:rsid w:val="002C6938"/>
    <w:rsid w:val="002C6AC2"/>
    <w:rsid w:val="002C6E7C"/>
    <w:rsid w:val="002C6EC6"/>
    <w:rsid w:val="002C76E7"/>
    <w:rsid w:val="002C78FB"/>
    <w:rsid w:val="002D071A"/>
    <w:rsid w:val="002D0777"/>
    <w:rsid w:val="002D2414"/>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1DC"/>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4D7D"/>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AF1"/>
    <w:rsid w:val="00302BA8"/>
    <w:rsid w:val="00302FC2"/>
    <w:rsid w:val="003030D7"/>
    <w:rsid w:val="00303418"/>
    <w:rsid w:val="003036A1"/>
    <w:rsid w:val="00303D7A"/>
    <w:rsid w:val="00304158"/>
    <w:rsid w:val="00304F87"/>
    <w:rsid w:val="003051D5"/>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630"/>
    <w:rsid w:val="00312B4E"/>
    <w:rsid w:val="00312CBC"/>
    <w:rsid w:val="00313C9C"/>
    <w:rsid w:val="00315554"/>
    <w:rsid w:val="003157EA"/>
    <w:rsid w:val="0031609C"/>
    <w:rsid w:val="003160CD"/>
    <w:rsid w:val="00316758"/>
    <w:rsid w:val="00316B27"/>
    <w:rsid w:val="00316E2C"/>
    <w:rsid w:val="0031760B"/>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869"/>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27C"/>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5F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C751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350"/>
    <w:rsid w:val="003E77D2"/>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C16"/>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790"/>
    <w:rsid w:val="00431997"/>
    <w:rsid w:val="00431BEF"/>
    <w:rsid w:val="00431F3D"/>
    <w:rsid w:val="00432212"/>
    <w:rsid w:val="0043236C"/>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AD1"/>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2B1"/>
    <w:rsid w:val="0047351C"/>
    <w:rsid w:val="004737E6"/>
    <w:rsid w:val="004744F8"/>
    <w:rsid w:val="00474557"/>
    <w:rsid w:val="0047468C"/>
    <w:rsid w:val="00474E3C"/>
    <w:rsid w:val="0047518D"/>
    <w:rsid w:val="00475B51"/>
    <w:rsid w:val="00475C93"/>
    <w:rsid w:val="00475E71"/>
    <w:rsid w:val="0047656F"/>
    <w:rsid w:val="004774B7"/>
    <w:rsid w:val="00477558"/>
    <w:rsid w:val="0047795F"/>
    <w:rsid w:val="004805A2"/>
    <w:rsid w:val="00480B2A"/>
    <w:rsid w:val="00480B84"/>
    <w:rsid w:val="00480C02"/>
    <w:rsid w:val="004812BC"/>
    <w:rsid w:val="00481372"/>
    <w:rsid w:val="004819D9"/>
    <w:rsid w:val="00482067"/>
    <w:rsid w:val="00482559"/>
    <w:rsid w:val="004835A3"/>
    <w:rsid w:val="00483A9F"/>
    <w:rsid w:val="00485629"/>
    <w:rsid w:val="004857FB"/>
    <w:rsid w:val="00485C7E"/>
    <w:rsid w:val="00485E5E"/>
    <w:rsid w:val="00485F39"/>
    <w:rsid w:val="00486982"/>
    <w:rsid w:val="004872AC"/>
    <w:rsid w:val="004879E3"/>
    <w:rsid w:val="00487D57"/>
    <w:rsid w:val="00490145"/>
    <w:rsid w:val="00490287"/>
    <w:rsid w:val="00490E11"/>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768"/>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140"/>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DA6"/>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357"/>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902"/>
    <w:rsid w:val="00533BA8"/>
    <w:rsid w:val="00533DD2"/>
    <w:rsid w:val="005346E8"/>
    <w:rsid w:val="0053569A"/>
    <w:rsid w:val="00535702"/>
    <w:rsid w:val="00536850"/>
    <w:rsid w:val="00536AC8"/>
    <w:rsid w:val="00537430"/>
    <w:rsid w:val="005374E4"/>
    <w:rsid w:val="00540611"/>
    <w:rsid w:val="00541579"/>
    <w:rsid w:val="005424BE"/>
    <w:rsid w:val="005438AE"/>
    <w:rsid w:val="0054466D"/>
    <w:rsid w:val="005447C4"/>
    <w:rsid w:val="00544C4E"/>
    <w:rsid w:val="00545158"/>
    <w:rsid w:val="005452E2"/>
    <w:rsid w:val="00545C9D"/>
    <w:rsid w:val="00545F72"/>
    <w:rsid w:val="005468DA"/>
    <w:rsid w:val="005468EB"/>
    <w:rsid w:val="005470AA"/>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1A3"/>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4C5"/>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2FC0"/>
    <w:rsid w:val="006331FF"/>
    <w:rsid w:val="00633CB5"/>
    <w:rsid w:val="00634B66"/>
    <w:rsid w:val="00634BD4"/>
    <w:rsid w:val="00635072"/>
    <w:rsid w:val="0063525A"/>
    <w:rsid w:val="00635496"/>
    <w:rsid w:val="00635498"/>
    <w:rsid w:val="006358BA"/>
    <w:rsid w:val="006358D6"/>
    <w:rsid w:val="006358FE"/>
    <w:rsid w:val="00635E99"/>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68C"/>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3F71"/>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086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4F3F"/>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32C"/>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79"/>
    <w:rsid w:val="00704BDA"/>
    <w:rsid w:val="00704DB3"/>
    <w:rsid w:val="007051E7"/>
    <w:rsid w:val="0070533D"/>
    <w:rsid w:val="00705768"/>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26C"/>
    <w:rsid w:val="007133EC"/>
    <w:rsid w:val="00713494"/>
    <w:rsid w:val="007137AC"/>
    <w:rsid w:val="00713DBF"/>
    <w:rsid w:val="00713F0D"/>
    <w:rsid w:val="00714455"/>
    <w:rsid w:val="00714E8A"/>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BD"/>
    <w:rsid w:val="007914F7"/>
    <w:rsid w:val="00791529"/>
    <w:rsid w:val="0079173E"/>
    <w:rsid w:val="00791CB5"/>
    <w:rsid w:val="00791EA2"/>
    <w:rsid w:val="007923BE"/>
    <w:rsid w:val="007923C3"/>
    <w:rsid w:val="00792460"/>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B84"/>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32F1"/>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3B"/>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994"/>
    <w:rsid w:val="00837B00"/>
    <w:rsid w:val="00837D26"/>
    <w:rsid w:val="008401D6"/>
    <w:rsid w:val="00840364"/>
    <w:rsid w:val="008407FC"/>
    <w:rsid w:val="00840B5D"/>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B2"/>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290"/>
    <w:rsid w:val="00856BB3"/>
    <w:rsid w:val="00857751"/>
    <w:rsid w:val="00857A1F"/>
    <w:rsid w:val="00857ABD"/>
    <w:rsid w:val="00857CCB"/>
    <w:rsid w:val="00860325"/>
    <w:rsid w:val="00860762"/>
    <w:rsid w:val="00860B1B"/>
    <w:rsid w:val="008613BB"/>
    <w:rsid w:val="00861583"/>
    <w:rsid w:val="008622B2"/>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5E58"/>
    <w:rsid w:val="008E6512"/>
    <w:rsid w:val="008E6D6C"/>
    <w:rsid w:val="008E6EF3"/>
    <w:rsid w:val="008E7968"/>
    <w:rsid w:val="008E7B19"/>
    <w:rsid w:val="008F00AF"/>
    <w:rsid w:val="008F023A"/>
    <w:rsid w:val="008F0A5F"/>
    <w:rsid w:val="008F118B"/>
    <w:rsid w:val="008F168F"/>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C2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1E04"/>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5E0"/>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178"/>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1E13"/>
    <w:rsid w:val="009621D7"/>
    <w:rsid w:val="0096284C"/>
    <w:rsid w:val="00962FEF"/>
    <w:rsid w:val="00963662"/>
    <w:rsid w:val="00963A4D"/>
    <w:rsid w:val="009644C6"/>
    <w:rsid w:val="00964502"/>
    <w:rsid w:val="00964629"/>
    <w:rsid w:val="00964817"/>
    <w:rsid w:val="009651F7"/>
    <w:rsid w:val="00965CA5"/>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4DC5"/>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1542"/>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2583"/>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0B9"/>
    <w:rsid w:val="009D530B"/>
    <w:rsid w:val="009D5787"/>
    <w:rsid w:val="009D5855"/>
    <w:rsid w:val="009D58F3"/>
    <w:rsid w:val="009D5C51"/>
    <w:rsid w:val="009D61BE"/>
    <w:rsid w:val="009D65F8"/>
    <w:rsid w:val="009D6EB2"/>
    <w:rsid w:val="009D785B"/>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3D90"/>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3EC"/>
    <w:rsid w:val="00A15412"/>
    <w:rsid w:val="00A15C99"/>
    <w:rsid w:val="00A16066"/>
    <w:rsid w:val="00A163B8"/>
    <w:rsid w:val="00A16C22"/>
    <w:rsid w:val="00A17682"/>
    <w:rsid w:val="00A17B89"/>
    <w:rsid w:val="00A20760"/>
    <w:rsid w:val="00A20832"/>
    <w:rsid w:val="00A20A87"/>
    <w:rsid w:val="00A20F0F"/>
    <w:rsid w:val="00A215E8"/>
    <w:rsid w:val="00A215EC"/>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238"/>
    <w:rsid w:val="00A424C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6ED"/>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5D"/>
    <w:rsid w:val="00A729EE"/>
    <w:rsid w:val="00A72D75"/>
    <w:rsid w:val="00A73BD8"/>
    <w:rsid w:val="00A747B6"/>
    <w:rsid w:val="00A747D9"/>
    <w:rsid w:val="00A75AF6"/>
    <w:rsid w:val="00A7628F"/>
    <w:rsid w:val="00A76EE2"/>
    <w:rsid w:val="00A7771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00"/>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1E02"/>
    <w:rsid w:val="00AA202C"/>
    <w:rsid w:val="00AA20AE"/>
    <w:rsid w:val="00AA2360"/>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B71"/>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61E"/>
    <w:rsid w:val="00AD3733"/>
    <w:rsid w:val="00AD3782"/>
    <w:rsid w:val="00AD3819"/>
    <w:rsid w:val="00AD39D7"/>
    <w:rsid w:val="00AD3FFE"/>
    <w:rsid w:val="00AD4524"/>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56D"/>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2B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BF2"/>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8F9"/>
    <w:rsid w:val="00B5509E"/>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CEC"/>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86E"/>
    <w:rsid w:val="00BF4A2C"/>
    <w:rsid w:val="00BF5AE1"/>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170"/>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1ED5"/>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5F0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074"/>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BA4"/>
    <w:rsid w:val="00C71C64"/>
    <w:rsid w:val="00C731CE"/>
    <w:rsid w:val="00C73F28"/>
    <w:rsid w:val="00C74791"/>
    <w:rsid w:val="00C74973"/>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8DA"/>
    <w:rsid w:val="00CA4ECB"/>
    <w:rsid w:val="00CA566C"/>
    <w:rsid w:val="00CA599D"/>
    <w:rsid w:val="00CA5F1E"/>
    <w:rsid w:val="00CA62B0"/>
    <w:rsid w:val="00CA6F49"/>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4C9B"/>
    <w:rsid w:val="00CB5115"/>
    <w:rsid w:val="00CB5137"/>
    <w:rsid w:val="00CB5B2A"/>
    <w:rsid w:val="00CB5D87"/>
    <w:rsid w:val="00CB5E01"/>
    <w:rsid w:val="00CB61B5"/>
    <w:rsid w:val="00CB6449"/>
    <w:rsid w:val="00CB68C1"/>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78D"/>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2AC"/>
    <w:rsid w:val="00D22435"/>
    <w:rsid w:val="00D227DB"/>
    <w:rsid w:val="00D231ED"/>
    <w:rsid w:val="00D23C52"/>
    <w:rsid w:val="00D255E0"/>
    <w:rsid w:val="00D26A8F"/>
    <w:rsid w:val="00D26E94"/>
    <w:rsid w:val="00D27340"/>
    <w:rsid w:val="00D27704"/>
    <w:rsid w:val="00D302B5"/>
    <w:rsid w:val="00D30308"/>
    <w:rsid w:val="00D30406"/>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6EE3"/>
    <w:rsid w:val="00D3704D"/>
    <w:rsid w:val="00D40615"/>
    <w:rsid w:val="00D418A6"/>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8A"/>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43D"/>
    <w:rsid w:val="00DB65D5"/>
    <w:rsid w:val="00DB6882"/>
    <w:rsid w:val="00DB6AFD"/>
    <w:rsid w:val="00DB6F9E"/>
    <w:rsid w:val="00DB7162"/>
    <w:rsid w:val="00DB7188"/>
    <w:rsid w:val="00DB75B6"/>
    <w:rsid w:val="00DB7B4E"/>
    <w:rsid w:val="00DB7D64"/>
    <w:rsid w:val="00DC0799"/>
    <w:rsid w:val="00DC0952"/>
    <w:rsid w:val="00DC1532"/>
    <w:rsid w:val="00DC24D9"/>
    <w:rsid w:val="00DC2762"/>
    <w:rsid w:val="00DC2773"/>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3D3"/>
    <w:rsid w:val="00DD393B"/>
    <w:rsid w:val="00DD3B98"/>
    <w:rsid w:val="00DD4D95"/>
    <w:rsid w:val="00DD4F38"/>
    <w:rsid w:val="00DD4F6D"/>
    <w:rsid w:val="00DD58F8"/>
    <w:rsid w:val="00DD5937"/>
    <w:rsid w:val="00DD5A62"/>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07D"/>
    <w:rsid w:val="00DE581C"/>
    <w:rsid w:val="00DE63C9"/>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154"/>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A97"/>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94E"/>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BC"/>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6EED"/>
    <w:rsid w:val="00EC7539"/>
    <w:rsid w:val="00EC7862"/>
    <w:rsid w:val="00EC796D"/>
    <w:rsid w:val="00ED0534"/>
    <w:rsid w:val="00ED0EF5"/>
    <w:rsid w:val="00ED13C4"/>
    <w:rsid w:val="00ED14CC"/>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3F7A"/>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5AB"/>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BC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178"/>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196"/>
    <w:rsid w:val="00FB6675"/>
    <w:rsid w:val="00FB693E"/>
    <w:rsid w:val="00FB6A47"/>
    <w:rsid w:val="00FB73B4"/>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66"/>
    <w:rsid w:val="00FE22EE"/>
    <w:rsid w:val="00FE25A2"/>
    <w:rsid w:val="00FE26B4"/>
    <w:rsid w:val="00FE363E"/>
    <w:rsid w:val="00FE3968"/>
    <w:rsid w:val="00FE3F17"/>
    <w:rsid w:val="00FE42C5"/>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DF"/>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7704122">
      <w:bodyDiv w:val="1"/>
      <w:marLeft w:val="0"/>
      <w:marRight w:val="0"/>
      <w:marTop w:val="0"/>
      <w:marBottom w:val="0"/>
      <w:divBdr>
        <w:top w:val="none" w:sz="0" w:space="0" w:color="auto"/>
        <w:left w:val="none" w:sz="0" w:space="0" w:color="auto"/>
        <w:bottom w:val="none" w:sz="0" w:space="0" w:color="auto"/>
        <w:right w:val="none" w:sz="0" w:space="0" w:color="auto"/>
      </w:divBdr>
      <w:divsChild>
        <w:div w:id="961427000">
          <w:marLeft w:val="360"/>
          <w:marRight w:val="0"/>
          <w:marTop w:val="200"/>
          <w:marBottom w:val="0"/>
          <w:divBdr>
            <w:top w:val="none" w:sz="0" w:space="0" w:color="auto"/>
            <w:left w:val="none" w:sz="0" w:space="0" w:color="auto"/>
            <w:bottom w:val="none" w:sz="0" w:space="0" w:color="auto"/>
            <w:right w:val="none" w:sz="0" w:space="0" w:color="auto"/>
          </w:divBdr>
        </w:div>
        <w:div w:id="156190794">
          <w:marLeft w:val="1080"/>
          <w:marRight w:val="0"/>
          <w:marTop w:val="1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660</TotalTime>
  <Pages>1</Pages>
  <Words>1638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70</cp:revision>
  <cp:lastPrinted>2010-01-07T02:23:00Z</cp:lastPrinted>
  <dcterms:created xsi:type="dcterms:W3CDTF">2021-03-01T08:52:00Z</dcterms:created>
  <dcterms:modified xsi:type="dcterms:W3CDTF">2021-05-11T11:44:00Z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